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C384" w14:textId="77777777" w:rsidR="0049197F" w:rsidRPr="003E7CAC" w:rsidRDefault="0049197F" w:rsidP="0049197F">
      <w:pPr>
        <w:jc w:val="center"/>
        <w:rPr>
          <w:rFonts w:ascii="Century Gothic" w:hAnsi="Century Gothic" w:cs="Arial"/>
          <w:b/>
          <w:bCs/>
          <w:sz w:val="28"/>
          <w:szCs w:val="28"/>
        </w:rPr>
      </w:pPr>
      <w:r w:rsidRPr="00647F1F">
        <w:rPr>
          <w:rFonts w:ascii="Century Gothic" w:hAnsi="Century Gothic" w:cs="Arial"/>
          <w:b/>
          <w:bCs/>
          <w:sz w:val="28"/>
          <w:szCs w:val="28"/>
        </w:rPr>
        <w:t>Job Description</w:t>
      </w:r>
    </w:p>
    <w:p w14:paraId="4BF1A560" w14:textId="77777777" w:rsidR="0049197F" w:rsidRPr="0042732C" w:rsidRDefault="0049197F" w:rsidP="0049197F">
      <w:pPr>
        <w:jc w:val="both"/>
        <w:rPr>
          <w:rFonts w:ascii="Century Gothic" w:hAnsi="Century Gothic" w:cs="Arial"/>
          <w:sz w:val="22"/>
          <w:szCs w:val="22"/>
        </w:rPr>
      </w:pPr>
      <w:r w:rsidRPr="6482D0D0">
        <w:rPr>
          <w:rFonts w:ascii="Century Gothic" w:hAnsi="Century Gothic" w:cs="Arial"/>
          <w:b/>
          <w:bCs/>
          <w:sz w:val="22"/>
          <w:szCs w:val="22"/>
        </w:rPr>
        <w:t xml:space="preserve">Title: </w:t>
      </w:r>
      <w:r>
        <w:tab/>
      </w:r>
      <w:r>
        <w:tab/>
      </w:r>
      <w:r>
        <w:tab/>
      </w:r>
      <w:r w:rsidRPr="6482D0D0">
        <w:rPr>
          <w:rFonts w:ascii="Century Gothic" w:hAnsi="Century Gothic" w:cs="Arial"/>
          <w:sz w:val="22"/>
          <w:szCs w:val="22"/>
        </w:rPr>
        <w:t>Sessional Playworker</w:t>
      </w:r>
    </w:p>
    <w:p w14:paraId="1062289F" w14:textId="77777777" w:rsidR="0049197F" w:rsidRPr="0042732C" w:rsidRDefault="0049197F" w:rsidP="0049197F">
      <w:pPr>
        <w:jc w:val="both"/>
        <w:rPr>
          <w:rFonts w:ascii="Century Gothic" w:hAnsi="Century Gothic" w:cs="Arial"/>
          <w:sz w:val="22"/>
          <w:szCs w:val="22"/>
        </w:rPr>
      </w:pPr>
      <w:r w:rsidRPr="6482D0D0">
        <w:rPr>
          <w:rFonts w:ascii="Century Gothic" w:hAnsi="Century Gothic" w:cs="Arial"/>
          <w:b/>
          <w:bCs/>
          <w:sz w:val="22"/>
          <w:szCs w:val="22"/>
        </w:rPr>
        <w:t xml:space="preserve">Responsible to: </w:t>
      </w:r>
      <w:r>
        <w:tab/>
      </w:r>
      <w:r w:rsidRPr="6482D0D0">
        <w:rPr>
          <w:rFonts w:ascii="Century Gothic" w:hAnsi="Century Gothic" w:cs="Arial"/>
          <w:sz w:val="22"/>
          <w:szCs w:val="22"/>
        </w:rPr>
        <w:t>ELPA’s</w:t>
      </w:r>
      <w:r w:rsidRPr="6482D0D0">
        <w:rPr>
          <w:rFonts w:ascii="Century Gothic" w:hAnsi="Century Gothic" w:cs="Arial"/>
          <w:b/>
          <w:bCs/>
          <w:sz w:val="22"/>
          <w:szCs w:val="22"/>
        </w:rPr>
        <w:t xml:space="preserve"> </w:t>
      </w:r>
      <w:r w:rsidRPr="6482D0D0">
        <w:rPr>
          <w:rFonts w:ascii="Century Gothic" w:hAnsi="Century Gothic" w:cs="Arial"/>
          <w:sz w:val="22"/>
          <w:szCs w:val="22"/>
        </w:rPr>
        <w:t>Programme Lead</w:t>
      </w:r>
    </w:p>
    <w:p w14:paraId="20BD1FF3" w14:textId="77777777" w:rsidR="0049197F" w:rsidRDefault="0049197F" w:rsidP="0049197F">
      <w:pPr>
        <w:ind w:left="2160" w:hanging="2160"/>
        <w:jc w:val="both"/>
        <w:rPr>
          <w:rFonts w:ascii="Century Gothic" w:hAnsi="Century Gothic" w:cs="Arial"/>
          <w:sz w:val="22"/>
          <w:szCs w:val="22"/>
        </w:rPr>
      </w:pPr>
      <w:r w:rsidRPr="6482D0D0">
        <w:rPr>
          <w:rFonts w:ascii="Century Gothic" w:hAnsi="Century Gothic" w:cs="Arial"/>
          <w:b/>
          <w:bCs/>
          <w:sz w:val="22"/>
          <w:szCs w:val="22"/>
        </w:rPr>
        <w:t xml:space="preserve">Hours: </w:t>
      </w:r>
      <w:r>
        <w:tab/>
      </w:r>
      <w:r w:rsidRPr="6482D0D0">
        <w:rPr>
          <w:rFonts w:ascii="Century Gothic" w:hAnsi="Century Gothic" w:cs="Arial"/>
          <w:sz w:val="22"/>
          <w:szCs w:val="22"/>
        </w:rPr>
        <w:t>ELPA’s organised play sessions generally run after school (from 3pm Monday to Thursday and 12</w:t>
      </w:r>
      <w:r>
        <w:rPr>
          <w:rFonts w:ascii="Century Gothic" w:hAnsi="Century Gothic" w:cs="Arial"/>
          <w:sz w:val="22"/>
          <w:szCs w:val="22"/>
        </w:rPr>
        <w:t>pm</w:t>
      </w:r>
      <w:r w:rsidRPr="6482D0D0">
        <w:rPr>
          <w:rFonts w:ascii="Century Gothic" w:hAnsi="Century Gothic" w:cs="Arial"/>
          <w:sz w:val="22"/>
          <w:szCs w:val="22"/>
        </w:rPr>
        <w:t xml:space="preserve"> on Fridays), at weekends and during holidays.</w:t>
      </w:r>
      <w:r w:rsidRPr="6482D0D0">
        <w:rPr>
          <w:rFonts w:ascii="Century Gothic" w:hAnsi="Century Gothic" w:cs="Arial"/>
          <w:b/>
          <w:bCs/>
          <w:sz w:val="22"/>
          <w:szCs w:val="22"/>
        </w:rPr>
        <w:t xml:space="preserve"> </w:t>
      </w:r>
      <w:r>
        <w:rPr>
          <w:rFonts w:ascii="Century Gothic" w:hAnsi="Century Gothic" w:cs="Arial"/>
          <w:sz w:val="22"/>
          <w:szCs w:val="22"/>
        </w:rPr>
        <w:t>Our sessions</w:t>
      </w:r>
      <w:r w:rsidRPr="6482D0D0">
        <w:rPr>
          <w:rFonts w:ascii="Century Gothic" w:hAnsi="Century Gothic" w:cs="Arial"/>
          <w:sz w:val="22"/>
          <w:szCs w:val="22"/>
        </w:rPr>
        <w:t xml:space="preserve"> may also be held during the day</w:t>
      </w:r>
      <w:r>
        <w:rPr>
          <w:rFonts w:ascii="Century Gothic" w:hAnsi="Century Gothic" w:cs="Arial"/>
          <w:sz w:val="22"/>
          <w:szCs w:val="22"/>
        </w:rPr>
        <w:t>,</w:t>
      </w:r>
      <w:r w:rsidRPr="6482D0D0">
        <w:rPr>
          <w:rFonts w:ascii="Century Gothic" w:hAnsi="Century Gothic" w:cs="Arial"/>
          <w:sz w:val="22"/>
          <w:szCs w:val="22"/>
        </w:rPr>
        <w:t xml:space="preserve"> especially when working alongside schools and other community organisations.</w:t>
      </w:r>
      <w:r w:rsidRPr="6482D0D0">
        <w:rPr>
          <w:rFonts w:ascii="Century Gothic" w:hAnsi="Century Gothic" w:cs="Arial"/>
          <w:b/>
          <w:bCs/>
          <w:sz w:val="22"/>
          <w:szCs w:val="22"/>
        </w:rPr>
        <w:t xml:space="preserve"> </w:t>
      </w:r>
      <w:r w:rsidRPr="6482D0D0">
        <w:rPr>
          <w:rFonts w:ascii="Century Gothic" w:hAnsi="Century Gothic" w:cs="Arial"/>
          <w:sz w:val="22"/>
          <w:szCs w:val="22"/>
        </w:rPr>
        <w:t>Sessional hours are not guaranteed and will vary according to project needs. We</w:t>
      </w:r>
      <w:r>
        <w:rPr>
          <w:rFonts w:ascii="Century Gothic" w:hAnsi="Century Gothic" w:cs="Arial"/>
          <w:sz w:val="22"/>
          <w:szCs w:val="22"/>
        </w:rPr>
        <w:t xml:space="preserve"> would always aim </w:t>
      </w:r>
      <w:r w:rsidRPr="6482D0D0">
        <w:rPr>
          <w:rFonts w:ascii="Century Gothic" w:hAnsi="Century Gothic" w:cs="Arial"/>
          <w:sz w:val="22"/>
          <w:szCs w:val="22"/>
        </w:rPr>
        <w:t xml:space="preserve">to </w:t>
      </w:r>
      <w:proofErr w:type="gramStart"/>
      <w:r w:rsidRPr="6482D0D0">
        <w:rPr>
          <w:rFonts w:ascii="Century Gothic" w:hAnsi="Century Gothic" w:cs="Arial"/>
          <w:sz w:val="22"/>
          <w:szCs w:val="22"/>
        </w:rPr>
        <w:t>plan ahead</w:t>
      </w:r>
      <w:proofErr w:type="gramEnd"/>
      <w:r w:rsidRPr="6482D0D0">
        <w:rPr>
          <w:rFonts w:ascii="Century Gothic" w:hAnsi="Century Gothic" w:cs="Arial"/>
          <w:sz w:val="22"/>
          <w:szCs w:val="22"/>
        </w:rPr>
        <w:t xml:space="preserve"> with members of the team. Sessional Playworkers are paid for time taken to plan sessions, tidy up afterwards, recording and evaluation, as well as face-to-face delivery.</w:t>
      </w:r>
    </w:p>
    <w:p w14:paraId="127F6BFF" w14:textId="77777777" w:rsidR="0049197F" w:rsidRDefault="0049197F" w:rsidP="0049197F">
      <w:pPr>
        <w:ind w:left="2160"/>
        <w:jc w:val="both"/>
        <w:rPr>
          <w:rFonts w:ascii="Century Gothic" w:hAnsi="Century Gothic" w:cs="Arial"/>
          <w:sz w:val="22"/>
          <w:szCs w:val="22"/>
        </w:rPr>
      </w:pPr>
      <w:r w:rsidRPr="6482D0D0">
        <w:rPr>
          <w:rFonts w:ascii="Century Gothic" w:hAnsi="Century Gothic" w:cs="Arial"/>
          <w:sz w:val="22"/>
          <w:szCs w:val="22"/>
        </w:rPr>
        <w:t>Sessional Playworkers are expected to keep the Programme Lead informed of their availability and their preferences about the number and timing of hours they would like to work.</w:t>
      </w:r>
    </w:p>
    <w:p w14:paraId="3D5ECA63" w14:textId="77777777" w:rsidR="0049197F" w:rsidRDefault="0049197F" w:rsidP="0049197F">
      <w:pPr>
        <w:jc w:val="both"/>
        <w:rPr>
          <w:rFonts w:ascii="Century Gothic" w:hAnsi="Century Gothic" w:cs="Arial"/>
          <w:sz w:val="22"/>
          <w:szCs w:val="22"/>
        </w:rPr>
      </w:pPr>
      <w:r w:rsidRPr="6482D0D0">
        <w:rPr>
          <w:rFonts w:ascii="Century Gothic" w:hAnsi="Century Gothic" w:cs="Arial"/>
          <w:b/>
          <w:bCs/>
          <w:sz w:val="22"/>
          <w:szCs w:val="22"/>
        </w:rPr>
        <w:t xml:space="preserve">Salary: </w:t>
      </w:r>
      <w:r>
        <w:tab/>
      </w:r>
      <w:r>
        <w:tab/>
      </w:r>
      <w:r w:rsidRPr="6482D0D0">
        <w:rPr>
          <w:rFonts w:ascii="Century Gothic" w:hAnsi="Century Gothic" w:cs="Arial"/>
          <w:sz w:val="22"/>
          <w:szCs w:val="22"/>
        </w:rPr>
        <w:t>£10 - £12 per hour depending on experience.</w:t>
      </w:r>
    </w:p>
    <w:p w14:paraId="78870D01" w14:textId="77777777" w:rsidR="0049197F" w:rsidRDefault="0049197F" w:rsidP="0049197F">
      <w:pPr>
        <w:ind w:left="2160" w:hanging="2160"/>
        <w:jc w:val="both"/>
        <w:rPr>
          <w:rFonts w:ascii="Century Gothic" w:hAnsi="Century Gothic" w:cs="Arial"/>
          <w:sz w:val="22"/>
          <w:szCs w:val="22"/>
        </w:rPr>
      </w:pPr>
      <w:r w:rsidRPr="6482D0D0">
        <w:rPr>
          <w:rFonts w:ascii="Century Gothic" w:hAnsi="Century Gothic" w:cs="Arial"/>
          <w:b/>
          <w:bCs/>
          <w:sz w:val="22"/>
          <w:szCs w:val="22"/>
        </w:rPr>
        <w:t>Location:</w:t>
      </w:r>
      <w:r w:rsidRPr="6482D0D0">
        <w:rPr>
          <w:rFonts w:ascii="Century Gothic" w:hAnsi="Century Gothic" w:cs="Arial"/>
          <w:sz w:val="22"/>
          <w:szCs w:val="22"/>
        </w:rPr>
        <w:t xml:space="preserve"> </w:t>
      </w:r>
      <w:r>
        <w:tab/>
      </w:r>
      <w:r w:rsidRPr="6482D0D0">
        <w:rPr>
          <w:rFonts w:ascii="Century Gothic" w:hAnsi="Century Gothic" w:cs="Arial"/>
          <w:sz w:val="22"/>
          <w:szCs w:val="22"/>
        </w:rPr>
        <w:t>Our office is at The Fraser Centre in Tranent, but most project delivery happens in other settings and spaces across East Lothian. Currently, we have funding for various sessions in Haddington, Musselburgh,</w:t>
      </w:r>
      <w:r>
        <w:rPr>
          <w:rFonts w:ascii="Century Gothic" w:hAnsi="Century Gothic" w:cs="Arial"/>
          <w:sz w:val="22"/>
          <w:szCs w:val="22"/>
        </w:rPr>
        <w:t xml:space="preserve"> Tranent,</w:t>
      </w:r>
      <w:r w:rsidRPr="6482D0D0">
        <w:rPr>
          <w:rFonts w:ascii="Century Gothic" w:hAnsi="Century Gothic" w:cs="Arial"/>
          <w:sz w:val="22"/>
          <w:szCs w:val="22"/>
        </w:rPr>
        <w:t xml:space="preserve"> </w:t>
      </w:r>
      <w:proofErr w:type="spellStart"/>
      <w:r w:rsidRPr="6482D0D0">
        <w:rPr>
          <w:rFonts w:ascii="Century Gothic" w:hAnsi="Century Gothic" w:cs="Arial"/>
          <w:sz w:val="22"/>
          <w:szCs w:val="22"/>
        </w:rPr>
        <w:t>Wallyford</w:t>
      </w:r>
      <w:proofErr w:type="spellEnd"/>
      <w:r w:rsidRPr="6482D0D0">
        <w:rPr>
          <w:rFonts w:ascii="Century Gothic" w:hAnsi="Century Gothic" w:cs="Arial"/>
          <w:sz w:val="22"/>
          <w:szCs w:val="22"/>
        </w:rPr>
        <w:t xml:space="preserve"> and Whitecraig however, we do cover the whole of East Lothian so additional locations may come up</w:t>
      </w:r>
      <w:r>
        <w:rPr>
          <w:rFonts w:ascii="Century Gothic" w:hAnsi="Century Gothic" w:cs="Arial"/>
          <w:sz w:val="22"/>
          <w:szCs w:val="22"/>
        </w:rPr>
        <w:t>.</w:t>
      </w:r>
    </w:p>
    <w:p w14:paraId="700AE5C8" w14:textId="77777777" w:rsidR="0049197F" w:rsidRDefault="0049197F" w:rsidP="0049197F">
      <w:pPr>
        <w:ind w:left="2160" w:hanging="2160"/>
        <w:jc w:val="both"/>
        <w:rPr>
          <w:rFonts w:ascii="Century Gothic" w:hAnsi="Century Gothic" w:cs="Arial"/>
          <w:sz w:val="22"/>
          <w:szCs w:val="22"/>
        </w:rPr>
      </w:pPr>
    </w:p>
    <w:p w14:paraId="6D1E24C3" w14:textId="77777777" w:rsidR="0049197F" w:rsidRPr="009F1207" w:rsidRDefault="0049197F" w:rsidP="0049197F">
      <w:pPr>
        <w:spacing w:after="0" w:line="360" w:lineRule="auto"/>
        <w:jc w:val="both"/>
        <w:rPr>
          <w:rFonts w:ascii="Century Gothic" w:hAnsi="Century Gothic" w:cs="Arial"/>
          <w:sz w:val="22"/>
          <w:szCs w:val="22"/>
        </w:rPr>
      </w:pPr>
      <w:r w:rsidRPr="6482D0D0">
        <w:rPr>
          <w:rFonts w:ascii="Century Gothic" w:hAnsi="Century Gothic" w:cs="Arial"/>
          <w:b/>
          <w:bCs/>
          <w:sz w:val="22"/>
          <w:szCs w:val="22"/>
        </w:rPr>
        <w:t>Sessional Playworkers</w:t>
      </w:r>
    </w:p>
    <w:p w14:paraId="38753777" w14:textId="77777777" w:rsidR="0049197F" w:rsidRDefault="0049197F" w:rsidP="0049197F">
      <w:pPr>
        <w:spacing w:after="0" w:line="360" w:lineRule="auto"/>
        <w:jc w:val="both"/>
        <w:rPr>
          <w:rFonts w:ascii="Century Gothic" w:hAnsi="Century Gothic" w:cs="Arial"/>
          <w:sz w:val="22"/>
          <w:szCs w:val="22"/>
        </w:rPr>
      </w:pPr>
      <w:bookmarkStart w:id="0" w:name="OLE_LINK3"/>
      <w:r>
        <w:rPr>
          <w:rFonts w:ascii="Century Gothic" w:hAnsi="Century Gothic" w:cs="Arial"/>
          <w:sz w:val="22"/>
          <w:szCs w:val="22"/>
        </w:rPr>
        <w:t xml:space="preserve">ELPA organises free indoor and outdoor play sessions for children, young people, families and/or community groups. </w:t>
      </w:r>
      <w:r w:rsidRPr="0038076C">
        <w:rPr>
          <w:rFonts w:ascii="Century Gothic" w:hAnsi="Century Gothic" w:cs="Arial"/>
          <w:sz w:val="22"/>
          <w:szCs w:val="22"/>
        </w:rPr>
        <w:t>The</w:t>
      </w:r>
      <w:r>
        <w:rPr>
          <w:rFonts w:ascii="Century Gothic" w:hAnsi="Century Gothic" w:cs="Arial"/>
          <w:sz w:val="22"/>
          <w:szCs w:val="22"/>
        </w:rPr>
        <w:t>se</w:t>
      </w:r>
      <w:r w:rsidRPr="0038076C">
        <w:rPr>
          <w:rFonts w:ascii="Century Gothic" w:hAnsi="Century Gothic" w:cs="Arial"/>
          <w:sz w:val="22"/>
          <w:szCs w:val="22"/>
        </w:rPr>
        <w:t xml:space="preserve"> may take place </w:t>
      </w:r>
      <w:r>
        <w:rPr>
          <w:rFonts w:ascii="Century Gothic" w:hAnsi="Century Gothic" w:cs="Arial"/>
          <w:sz w:val="22"/>
          <w:szCs w:val="22"/>
        </w:rPr>
        <w:t>at</w:t>
      </w:r>
      <w:r w:rsidRPr="0038076C">
        <w:rPr>
          <w:rFonts w:ascii="Century Gothic" w:hAnsi="Century Gothic" w:cs="Arial"/>
          <w:sz w:val="22"/>
          <w:szCs w:val="22"/>
        </w:rPr>
        <w:t xml:space="preserve"> local greenspaces, </w:t>
      </w:r>
      <w:r>
        <w:rPr>
          <w:rFonts w:ascii="Century Gothic" w:hAnsi="Century Gothic" w:cs="Arial"/>
          <w:sz w:val="22"/>
          <w:szCs w:val="22"/>
        </w:rPr>
        <w:t xml:space="preserve">beside playparks, in </w:t>
      </w:r>
      <w:r w:rsidRPr="0038076C">
        <w:rPr>
          <w:rFonts w:ascii="Century Gothic" w:hAnsi="Century Gothic" w:cs="Arial"/>
          <w:sz w:val="22"/>
          <w:szCs w:val="22"/>
        </w:rPr>
        <w:t>schools</w:t>
      </w:r>
      <w:r>
        <w:rPr>
          <w:rFonts w:ascii="Century Gothic" w:hAnsi="Century Gothic" w:cs="Arial"/>
          <w:sz w:val="22"/>
          <w:szCs w:val="22"/>
        </w:rPr>
        <w:t>, community centres</w:t>
      </w:r>
      <w:r w:rsidRPr="0038076C">
        <w:rPr>
          <w:rFonts w:ascii="Century Gothic" w:hAnsi="Century Gothic" w:cs="Arial"/>
          <w:sz w:val="22"/>
          <w:szCs w:val="22"/>
        </w:rPr>
        <w:t xml:space="preserve"> or other spaces</w:t>
      </w:r>
      <w:r>
        <w:rPr>
          <w:rFonts w:ascii="Century Gothic" w:hAnsi="Century Gothic" w:cs="Arial"/>
          <w:sz w:val="22"/>
          <w:szCs w:val="22"/>
        </w:rPr>
        <w:t xml:space="preserve">. </w:t>
      </w:r>
      <w:r w:rsidRPr="0038076C">
        <w:rPr>
          <w:rFonts w:ascii="Century Gothic" w:hAnsi="Century Gothic" w:cs="Arial"/>
          <w:sz w:val="22"/>
          <w:szCs w:val="22"/>
        </w:rPr>
        <w:t>Sessional Playworker</w:t>
      </w:r>
      <w:r>
        <w:rPr>
          <w:rFonts w:ascii="Century Gothic" w:hAnsi="Century Gothic" w:cs="Arial"/>
          <w:sz w:val="22"/>
          <w:szCs w:val="22"/>
        </w:rPr>
        <w:t>s work alongside other members of the ELPA team to facilitate these sessions by bringing a supply of ELPA’s play resources and</w:t>
      </w:r>
      <w:r w:rsidRPr="0038076C">
        <w:rPr>
          <w:rFonts w:ascii="Century Gothic" w:hAnsi="Century Gothic" w:cs="Arial"/>
          <w:sz w:val="22"/>
          <w:szCs w:val="22"/>
        </w:rPr>
        <w:t xml:space="preserve"> making use of the environment for play.</w:t>
      </w:r>
      <w:r w:rsidRPr="00C41C76">
        <w:rPr>
          <w:rFonts w:ascii="Century Gothic" w:hAnsi="Century Gothic" w:cs="Arial"/>
          <w:sz w:val="22"/>
          <w:szCs w:val="22"/>
        </w:rPr>
        <w:t xml:space="preserve"> </w:t>
      </w:r>
      <w:r>
        <w:rPr>
          <w:rFonts w:ascii="Century Gothic" w:hAnsi="Century Gothic" w:cs="Arial"/>
          <w:sz w:val="22"/>
          <w:szCs w:val="22"/>
        </w:rPr>
        <w:t>There are specific weekly and monthly outdoor play sessions that ELPA hosts as part of our Play Ranger project. Play Ranger sessions are always</w:t>
      </w:r>
      <w:r w:rsidRPr="0038076C">
        <w:rPr>
          <w:rFonts w:ascii="Century Gothic" w:hAnsi="Century Gothic" w:cs="Arial"/>
          <w:sz w:val="22"/>
          <w:szCs w:val="22"/>
        </w:rPr>
        <w:t xml:space="preserve"> on the same day, at the same time and place so that children can rely on them. </w:t>
      </w:r>
      <w:r>
        <w:rPr>
          <w:rFonts w:ascii="Century Gothic" w:hAnsi="Century Gothic" w:cs="Arial"/>
          <w:sz w:val="22"/>
          <w:szCs w:val="22"/>
        </w:rPr>
        <w:t xml:space="preserve"> </w:t>
      </w:r>
      <w:r w:rsidRPr="0038076C">
        <w:rPr>
          <w:rFonts w:ascii="Century Gothic" w:hAnsi="Century Gothic" w:cs="Arial"/>
          <w:sz w:val="22"/>
          <w:szCs w:val="22"/>
        </w:rPr>
        <w:t>Play Ranger sessions are a big part of what ELPA delivers.</w:t>
      </w:r>
      <w:bookmarkEnd w:id="0"/>
    </w:p>
    <w:p w14:paraId="03DD95FE" w14:textId="77777777" w:rsidR="0049197F" w:rsidRPr="005159EA" w:rsidRDefault="0049197F" w:rsidP="0049197F">
      <w:pPr>
        <w:spacing w:after="0" w:line="360" w:lineRule="auto"/>
        <w:jc w:val="both"/>
        <w:rPr>
          <w:rFonts w:ascii="Century Gothic" w:hAnsi="Century Gothic" w:cs="Arial"/>
          <w:b/>
          <w:bCs/>
          <w:sz w:val="22"/>
          <w:szCs w:val="22"/>
        </w:rPr>
      </w:pPr>
      <w:r w:rsidRPr="005159EA">
        <w:rPr>
          <w:rFonts w:ascii="Century Gothic" w:hAnsi="Century Gothic" w:cs="Arial"/>
          <w:b/>
          <w:bCs/>
          <w:sz w:val="22"/>
          <w:szCs w:val="22"/>
        </w:rPr>
        <w:lastRenderedPageBreak/>
        <w:t>Growing our Team</w:t>
      </w:r>
    </w:p>
    <w:p w14:paraId="66CFE8DE" w14:textId="77777777" w:rsidR="0049197F" w:rsidRDefault="0049197F" w:rsidP="0049197F">
      <w:pPr>
        <w:spacing w:after="0" w:line="360" w:lineRule="auto"/>
        <w:jc w:val="both"/>
        <w:rPr>
          <w:rFonts w:ascii="Century Gothic" w:hAnsi="Century Gothic" w:cs="Arial"/>
          <w:sz w:val="22"/>
          <w:szCs w:val="22"/>
        </w:rPr>
      </w:pPr>
      <w:r w:rsidRPr="00C05A84">
        <w:rPr>
          <w:rFonts w:ascii="Century Gothic" w:hAnsi="Century Gothic" w:cs="Arial"/>
          <w:sz w:val="22"/>
          <w:szCs w:val="22"/>
        </w:rPr>
        <w:t>We would be keen to hear if you have any complimentary skills or experience that could enhance ELPA’s training, development, and communications activities. We are eager to build our team and use the skills that people bring.</w:t>
      </w:r>
    </w:p>
    <w:p w14:paraId="5125844F" w14:textId="77777777" w:rsidR="0049197F" w:rsidRPr="00BC294F" w:rsidRDefault="0049197F" w:rsidP="0049197F">
      <w:pPr>
        <w:spacing w:after="0" w:line="360" w:lineRule="auto"/>
        <w:jc w:val="both"/>
        <w:rPr>
          <w:rFonts w:ascii="Century Gothic" w:hAnsi="Century Gothic" w:cs="Arial"/>
          <w:sz w:val="22"/>
          <w:szCs w:val="22"/>
        </w:rPr>
      </w:pPr>
    </w:p>
    <w:p w14:paraId="2751A79D" w14:textId="77777777" w:rsidR="0049197F" w:rsidRPr="0042732C" w:rsidRDefault="0049197F" w:rsidP="0049197F">
      <w:pPr>
        <w:spacing w:after="0" w:line="360" w:lineRule="auto"/>
        <w:jc w:val="both"/>
        <w:rPr>
          <w:rFonts w:ascii="Century Gothic" w:hAnsi="Century Gothic" w:cs="Arial"/>
          <w:b/>
          <w:bCs/>
          <w:sz w:val="22"/>
          <w:szCs w:val="22"/>
        </w:rPr>
      </w:pPr>
      <w:r w:rsidRPr="29E5A052">
        <w:rPr>
          <w:rFonts w:ascii="Century Gothic" w:hAnsi="Century Gothic" w:cs="Arial"/>
          <w:b/>
          <w:bCs/>
          <w:sz w:val="22"/>
          <w:szCs w:val="22"/>
        </w:rPr>
        <w:t xml:space="preserve">Outcomes </w:t>
      </w:r>
    </w:p>
    <w:p w14:paraId="0297EE82" w14:textId="77777777" w:rsidR="0049197F" w:rsidRPr="0042732C" w:rsidRDefault="0049197F" w:rsidP="0049197F">
      <w:pPr>
        <w:spacing w:after="0" w:line="360" w:lineRule="auto"/>
        <w:jc w:val="both"/>
        <w:rPr>
          <w:rFonts w:ascii="Century Gothic" w:hAnsi="Century Gothic" w:cs="Arial"/>
          <w:sz w:val="22"/>
          <w:szCs w:val="22"/>
        </w:rPr>
      </w:pPr>
      <w:r>
        <w:rPr>
          <w:rFonts w:ascii="Century Gothic" w:hAnsi="Century Gothic" w:cs="Arial"/>
          <w:sz w:val="22"/>
          <w:szCs w:val="22"/>
        </w:rPr>
        <w:t>Most of ELPA’s projects</w:t>
      </w:r>
      <w:r w:rsidRPr="0042732C">
        <w:rPr>
          <w:rFonts w:ascii="Century Gothic" w:hAnsi="Century Gothic" w:cs="Arial"/>
          <w:b/>
          <w:sz w:val="22"/>
          <w:szCs w:val="22"/>
        </w:rPr>
        <w:t xml:space="preserve"> </w:t>
      </w:r>
      <w:r w:rsidRPr="0042732C">
        <w:rPr>
          <w:rFonts w:ascii="Century Gothic" w:hAnsi="Century Gothic" w:cs="Arial"/>
          <w:sz w:val="22"/>
          <w:szCs w:val="22"/>
        </w:rPr>
        <w:t>work</w:t>
      </w:r>
      <w:r>
        <w:rPr>
          <w:rFonts w:ascii="Century Gothic" w:hAnsi="Century Gothic" w:cs="Arial"/>
          <w:sz w:val="22"/>
          <w:szCs w:val="22"/>
        </w:rPr>
        <w:t>s</w:t>
      </w:r>
      <w:r w:rsidRPr="0042732C">
        <w:rPr>
          <w:rFonts w:ascii="Century Gothic" w:hAnsi="Century Gothic" w:cs="Arial"/>
          <w:sz w:val="22"/>
          <w:szCs w:val="22"/>
        </w:rPr>
        <w:t xml:space="preserve"> towards </w:t>
      </w:r>
      <w:r>
        <w:rPr>
          <w:rFonts w:ascii="Century Gothic" w:hAnsi="Century Gothic" w:cs="Arial"/>
          <w:sz w:val="22"/>
          <w:szCs w:val="22"/>
        </w:rPr>
        <w:t xml:space="preserve">achieving </w:t>
      </w:r>
      <w:r w:rsidRPr="0042732C">
        <w:rPr>
          <w:rFonts w:ascii="Century Gothic" w:hAnsi="Century Gothic" w:cs="Arial"/>
          <w:sz w:val="22"/>
          <w:szCs w:val="22"/>
        </w:rPr>
        <w:t>the following outcomes</w:t>
      </w:r>
      <w:r>
        <w:rPr>
          <w:rFonts w:ascii="Century Gothic" w:hAnsi="Century Gothic" w:cs="Arial"/>
          <w:sz w:val="22"/>
          <w:szCs w:val="22"/>
        </w:rPr>
        <w:t>:</w:t>
      </w:r>
    </w:p>
    <w:p w14:paraId="19A594BF" w14:textId="77777777" w:rsidR="0049197F" w:rsidRPr="0042732C" w:rsidRDefault="0049197F" w:rsidP="0049197F">
      <w:pPr>
        <w:pStyle w:val="ListParagraph"/>
        <w:numPr>
          <w:ilvl w:val="0"/>
          <w:numId w:val="2"/>
        </w:numPr>
        <w:spacing w:line="360" w:lineRule="auto"/>
        <w:jc w:val="both"/>
        <w:rPr>
          <w:rFonts w:ascii="Century Gothic" w:hAnsi="Century Gothic" w:cs="Arial"/>
          <w:sz w:val="22"/>
          <w:szCs w:val="22"/>
        </w:rPr>
      </w:pPr>
      <w:r w:rsidRPr="4F8DC569">
        <w:rPr>
          <w:rFonts w:ascii="Century Gothic" w:hAnsi="Century Gothic" w:cs="Arial"/>
          <w:sz w:val="22"/>
          <w:szCs w:val="22"/>
        </w:rPr>
        <w:t>Children have more opportunities to play, both indoors and out, leading to improved health and wellbeing outcomes.</w:t>
      </w:r>
    </w:p>
    <w:p w14:paraId="00481A9E" w14:textId="77777777" w:rsidR="0049197F" w:rsidRPr="0042732C" w:rsidRDefault="0049197F" w:rsidP="0049197F">
      <w:pPr>
        <w:pStyle w:val="ListParagraph"/>
        <w:numPr>
          <w:ilvl w:val="0"/>
          <w:numId w:val="2"/>
        </w:numPr>
        <w:spacing w:line="360" w:lineRule="auto"/>
        <w:jc w:val="both"/>
        <w:rPr>
          <w:rFonts w:ascii="Century Gothic" w:hAnsi="Century Gothic" w:cs="Arial"/>
          <w:sz w:val="22"/>
          <w:szCs w:val="22"/>
        </w:rPr>
      </w:pPr>
      <w:r w:rsidRPr="4F8DC569">
        <w:rPr>
          <w:rFonts w:ascii="Century Gothic" w:hAnsi="Century Gothic" w:cs="Arial"/>
          <w:sz w:val="22"/>
          <w:szCs w:val="22"/>
        </w:rPr>
        <w:t>Children and families become more aware of the benefits of play.</w:t>
      </w:r>
    </w:p>
    <w:p w14:paraId="6931BE7E" w14:textId="77777777" w:rsidR="0049197F" w:rsidRPr="0042732C" w:rsidRDefault="0049197F" w:rsidP="0049197F">
      <w:pPr>
        <w:pStyle w:val="ListParagraph"/>
        <w:numPr>
          <w:ilvl w:val="0"/>
          <w:numId w:val="2"/>
        </w:numPr>
        <w:spacing w:line="360" w:lineRule="auto"/>
        <w:jc w:val="both"/>
        <w:rPr>
          <w:rFonts w:ascii="Century Gothic" w:hAnsi="Century Gothic" w:cs="Arial"/>
          <w:sz w:val="22"/>
          <w:szCs w:val="22"/>
        </w:rPr>
      </w:pPr>
      <w:r w:rsidRPr="4F8DC569">
        <w:rPr>
          <w:rFonts w:ascii="Century Gothic" w:hAnsi="Century Gothic" w:cs="Arial"/>
          <w:sz w:val="22"/>
          <w:szCs w:val="22"/>
        </w:rPr>
        <w:t>Communities value and support play opportunities for children and young people.</w:t>
      </w:r>
    </w:p>
    <w:p w14:paraId="3465D03A" w14:textId="77777777" w:rsidR="0049197F" w:rsidRDefault="0049197F" w:rsidP="0049197F">
      <w:pPr>
        <w:pStyle w:val="ListParagraph"/>
        <w:numPr>
          <w:ilvl w:val="0"/>
          <w:numId w:val="2"/>
        </w:numPr>
        <w:spacing w:line="360" w:lineRule="auto"/>
        <w:jc w:val="both"/>
        <w:rPr>
          <w:rFonts w:ascii="Century Gothic" w:hAnsi="Century Gothic" w:cs="Arial"/>
          <w:sz w:val="22"/>
          <w:szCs w:val="22"/>
        </w:rPr>
      </w:pPr>
      <w:r w:rsidRPr="4F8DC569">
        <w:rPr>
          <w:rFonts w:ascii="Century Gothic" w:hAnsi="Century Gothic" w:cs="Arial"/>
          <w:sz w:val="22"/>
          <w:szCs w:val="22"/>
        </w:rPr>
        <w:t xml:space="preserve">Children and young people will be listened to and their views on playing and free time </w:t>
      </w:r>
      <w:proofErr w:type="gramStart"/>
      <w:r w:rsidRPr="4F8DC569">
        <w:rPr>
          <w:rFonts w:ascii="Century Gothic" w:hAnsi="Century Gothic" w:cs="Arial"/>
          <w:sz w:val="22"/>
          <w:szCs w:val="22"/>
        </w:rPr>
        <w:t>taken into account</w:t>
      </w:r>
      <w:proofErr w:type="gramEnd"/>
      <w:r w:rsidRPr="4F8DC569">
        <w:rPr>
          <w:rFonts w:ascii="Century Gothic" w:hAnsi="Century Gothic" w:cs="Arial"/>
          <w:sz w:val="22"/>
          <w:szCs w:val="22"/>
        </w:rPr>
        <w:t>.</w:t>
      </w:r>
    </w:p>
    <w:p w14:paraId="40F20AE0" w14:textId="77777777" w:rsidR="0049197F" w:rsidRDefault="0049197F" w:rsidP="0049197F">
      <w:pPr>
        <w:pStyle w:val="ListParagraph"/>
        <w:numPr>
          <w:ilvl w:val="0"/>
          <w:numId w:val="2"/>
        </w:numPr>
        <w:spacing w:line="360" w:lineRule="auto"/>
        <w:jc w:val="both"/>
        <w:rPr>
          <w:rFonts w:ascii="Century Gothic" w:hAnsi="Century Gothic" w:cs="Arial"/>
          <w:sz w:val="22"/>
          <w:szCs w:val="22"/>
        </w:rPr>
      </w:pPr>
      <w:r w:rsidRPr="4F8DC569">
        <w:rPr>
          <w:rFonts w:ascii="Century Gothic" w:hAnsi="Century Gothic" w:cs="Arial"/>
          <w:sz w:val="22"/>
          <w:szCs w:val="22"/>
        </w:rPr>
        <w:t>Adults who work alongside children feel confident and knowledgeable in supporting and facilitating children’s play in their setting.</w:t>
      </w:r>
    </w:p>
    <w:p w14:paraId="209809FF" w14:textId="77777777" w:rsidR="0049197F" w:rsidRPr="007B58C2" w:rsidRDefault="0049197F" w:rsidP="0049197F">
      <w:pPr>
        <w:spacing w:line="360" w:lineRule="auto"/>
        <w:jc w:val="both"/>
        <w:rPr>
          <w:rFonts w:ascii="Century Gothic" w:hAnsi="Century Gothic" w:cs="Arial"/>
          <w:sz w:val="22"/>
          <w:szCs w:val="22"/>
        </w:rPr>
      </w:pPr>
    </w:p>
    <w:p w14:paraId="03C42E38" w14:textId="77777777" w:rsidR="0049197F" w:rsidRPr="006A73F2" w:rsidRDefault="0049197F" w:rsidP="0049197F">
      <w:pPr>
        <w:spacing w:after="0" w:line="360" w:lineRule="auto"/>
        <w:jc w:val="both"/>
        <w:rPr>
          <w:rFonts w:ascii="Century Gothic" w:hAnsi="Century Gothic" w:cs="Arial"/>
          <w:sz w:val="22"/>
          <w:szCs w:val="22"/>
        </w:rPr>
      </w:pPr>
      <w:r w:rsidRPr="4F8DC569">
        <w:rPr>
          <w:rFonts w:ascii="Century Gothic" w:hAnsi="Century Gothic" w:cs="Arial"/>
          <w:b/>
          <w:bCs/>
          <w:sz w:val="22"/>
          <w:szCs w:val="22"/>
        </w:rPr>
        <w:t>Key Responsibilities</w:t>
      </w:r>
    </w:p>
    <w:p w14:paraId="182DBEC3" w14:textId="77777777" w:rsidR="0049197F" w:rsidRDefault="0049197F" w:rsidP="0049197F">
      <w:pPr>
        <w:pStyle w:val="ListParagraph"/>
        <w:widowControl w:val="0"/>
        <w:numPr>
          <w:ilvl w:val="0"/>
          <w:numId w:val="1"/>
        </w:numPr>
        <w:spacing w:after="0" w:line="360" w:lineRule="auto"/>
        <w:jc w:val="both"/>
        <w:rPr>
          <w:rFonts w:ascii="Century Gothic" w:hAnsi="Century Gothic" w:cs="Arial"/>
          <w:sz w:val="22"/>
          <w:szCs w:val="22"/>
        </w:rPr>
      </w:pPr>
      <w:r>
        <w:rPr>
          <w:rFonts w:ascii="Century Gothic" w:hAnsi="Century Gothic" w:cs="Arial"/>
          <w:sz w:val="22"/>
          <w:szCs w:val="22"/>
        </w:rPr>
        <w:t xml:space="preserve">To facilitate </w:t>
      </w:r>
      <w:r w:rsidRPr="7EC2C700">
        <w:rPr>
          <w:rFonts w:ascii="Century Gothic" w:hAnsi="Century Gothic" w:cs="Arial"/>
          <w:sz w:val="22"/>
          <w:szCs w:val="22"/>
        </w:rPr>
        <w:t>play sessions (indoor and outdoor)</w:t>
      </w:r>
      <w:r>
        <w:rPr>
          <w:rFonts w:ascii="Century Gothic" w:hAnsi="Century Gothic" w:cs="Arial"/>
          <w:sz w:val="22"/>
          <w:szCs w:val="22"/>
        </w:rPr>
        <w:t>.</w:t>
      </w:r>
    </w:p>
    <w:p w14:paraId="2DFBFCF5" w14:textId="77777777" w:rsidR="0049197F" w:rsidRDefault="0049197F" w:rsidP="0049197F">
      <w:pPr>
        <w:pStyle w:val="ListParagraph"/>
        <w:numPr>
          <w:ilvl w:val="0"/>
          <w:numId w:val="1"/>
        </w:numPr>
        <w:spacing w:after="0" w:line="360" w:lineRule="auto"/>
        <w:jc w:val="both"/>
        <w:rPr>
          <w:sz w:val="22"/>
          <w:szCs w:val="22"/>
        </w:rPr>
      </w:pPr>
      <w:r w:rsidRPr="7EC2C700">
        <w:rPr>
          <w:rFonts w:ascii="Century Gothic" w:hAnsi="Century Gothic" w:cs="Arial"/>
          <w:sz w:val="22"/>
          <w:szCs w:val="22"/>
        </w:rPr>
        <w:t xml:space="preserve">Bring a </w:t>
      </w:r>
      <w:proofErr w:type="spellStart"/>
      <w:r w:rsidRPr="7EC2C700">
        <w:rPr>
          <w:rFonts w:ascii="Century Gothic" w:hAnsi="Century Gothic" w:cs="Arial"/>
          <w:sz w:val="22"/>
          <w:szCs w:val="22"/>
        </w:rPr>
        <w:t>playwork</w:t>
      </w:r>
      <w:proofErr w:type="spellEnd"/>
      <w:r w:rsidRPr="7EC2C700">
        <w:rPr>
          <w:rFonts w:ascii="Century Gothic" w:hAnsi="Century Gothic" w:cs="Arial"/>
          <w:sz w:val="22"/>
          <w:szCs w:val="22"/>
        </w:rPr>
        <w:t xml:space="preserve"> ethos to all session</w:t>
      </w:r>
      <w:r>
        <w:rPr>
          <w:rFonts w:ascii="Century Gothic" w:hAnsi="Century Gothic" w:cs="Arial"/>
          <w:sz w:val="22"/>
          <w:szCs w:val="22"/>
        </w:rPr>
        <w:t>s</w:t>
      </w:r>
      <w:r w:rsidRPr="7EC2C700">
        <w:rPr>
          <w:rFonts w:ascii="Century Gothic" w:eastAsia="Century Gothic" w:hAnsi="Century Gothic" w:cs="Century Gothic"/>
          <w:sz w:val="22"/>
          <w:szCs w:val="22"/>
        </w:rPr>
        <w:t xml:space="preserve"> (</w:t>
      </w:r>
      <w:proofErr w:type="spellStart"/>
      <w:r>
        <w:fldChar w:fldCharType="begin"/>
      </w:r>
      <w:r>
        <w:instrText xml:space="preserve"> HYPERLINK "https://www.playwales.org.uk/login/uploaded/documents/Playwork%20Principles/playwork%20principles.pdf" \h </w:instrText>
      </w:r>
      <w:r>
        <w:fldChar w:fldCharType="separate"/>
      </w:r>
      <w:r w:rsidRPr="7EC2C700">
        <w:rPr>
          <w:rStyle w:val="Hyperlink"/>
          <w:rFonts w:ascii="Century Gothic" w:eastAsia="Century Gothic" w:hAnsi="Century Gothic" w:cs="Century Gothic"/>
          <w:color w:val="4471C4"/>
        </w:rPr>
        <w:t>playwork</w:t>
      </w:r>
      <w:proofErr w:type="spellEnd"/>
      <w:r w:rsidRPr="7EC2C700">
        <w:rPr>
          <w:rStyle w:val="Hyperlink"/>
          <w:rFonts w:ascii="Century Gothic" w:eastAsia="Century Gothic" w:hAnsi="Century Gothic" w:cs="Century Gothic"/>
          <w:color w:val="4471C4"/>
        </w:rPr>
        <w:t xml:space="preserve"> principles.pdf (playwales.org.</w:t>
      </w:r>
      <w:r w:rsidRPr="7EC2C700">
        <w:rPr>
          <w:rStyle w:val="Hyperlink"/>
          <w:rFonts w:ascii="Century Gothic" w:eastAsia="Century Gothic" w:hAnsi="Century Gothic" w:cs="Century Gothic"/>
          <w:color w:val="4471C4"/>
        </w:rPr>
        <w:t>u</w:t>
      </w:r>
      <w:r w:rsidRPr="7EC2C700">
        <w:rPr>
          <w:rStyle w:val="Hyperlink"/>
          <w:rFonts w:ascii="Century Gothic" w:eastAsia="Century Gothic" w:hAnsi="Century Gothic" w:cs="Century Gothic"/>
          <w:color w:val="4471C4"/>
        </w:rPr>
        <w:t>k</w:t>
      </w:r>
      <w:r w:rsidRPr="7EC2C700">
        <w:rPr>
          <w:rStyle w:val="Hyperlink"/>
          <w:rFonts w:ascii="Century Gothic" w:eastAsia="Century Gothic" w:hAnsi="Century Gothic" w:cs="Century Gothic"/>
        </w:rPr>
        <w:t>)</w:t>
      </w:r>
      <w:r>
        <w:rPr>
          <w:rStyle w:val="Hyperlink"/>
          <w:rFonts w:ascii="Century Gothic" w:eastAsia="Century Gothic" w:hAnsi="Century Gothic" w:cs="Century Gothic"/>
          <w:color w:val="auto"/>
        </w:rPr>
        <w:fldChar w:fldCharType="end"/>
      </w:r>
      <w:r w:rsidRPr="00513176">
        <w:rPr>
          <w:rStyle w:val="Hyperlink"/>
          <w:rFonts w:ascii="Century Gothic" w:eastAsia="Century Gothic" w:hAnsi="Century Gothic" w:cs="Century Gothic"/>
          <w:u w:val="none"/>
        </w:rPr>
        <w:t>).</w:t>
      </w:r>
    </w:p>
    <w:p w14:paraId="37240CBC" w14:textId="77777777" w:rsidR="0049197F" w:rsidRPr="000E11F1" w:rsidRDefault="0049197F" w:rsidP="0049197F">
      <w:pPr>
        <w:pStyle w:val="ListParagraph"/>
        <w:widowControl w:val="0"/>
        <w:numPr>
          <w:ilvl w:val="0"/>
          <w:numId w:val="1"/>
        </w:numPr>
        <w:spacing w:after="0" w:line="360" w:lineRule="auto"/>
        <w:jc w:val="both"/>
        <w:rPr>
          <w:rFonts w:ascii="Century Gothic" w:hAnsi="Century Gothic" w:cs="Arial"/>
          <w:sz w:val="22"/>
          <w:szCs w:val="22"/>
        </w:rPr>
      </w:pPr>
      <w:r w:rsidRPr="7EC2C700">
        <w:rPr>
          <w:rFonts w:ascii="Century Gothic" w:hAnsi="Century Gothic" w:cs="Arial"/>
          <w:sz w:val="22"/>
          <w:szCs w:val="22"/>
        </w:rPr>
        <w:t>Ensure records are kept up to date (for example, numbers, evaluations etc).</w:t>
      </w:r>
    </w:p>
    <w:p w14:paraId="7D0957F1" w14:textId="77777777" w:rsidR="0049197F" w:rsidRPr="0042732C" w:rsidRDefault="0049197F" w:rsidP="0049197F">
      <w:pPr>
        <w:pStyle w:val="ListParagraph"/>
        <w:widowControl w:val="0"/>
        <w:numPr>
          <w:ilvl w:val="0"/>
          <w:numId w:val="1"/>
        </w:numPr>
        <w:spacing w:after="200" w:line="360" w:lineRule="auto"/>
        <w:jc w:val="both"/>
        <w:rPr>
          <w:rFonts w:ascii="Century Gothic" w:hAnsi="Century Gothic" w:cs="Arial"/>
          <w:sz w:val="22"/>
          <w:szCs w:val="22"/>
        </w:rPr>
      </w:pPr>
      <w:r w:rsidRPr="7EC2C700">
        <w:rPr>
          <w:rFonts w:ascii="Century Gothic" w:hAnsi="Century Gothic" w:cs="Arial"/>
          <w:sz w:val="22"/>
          <w:szCs w:val="22"/>
        </w:rPr>
        <w:t>Use a risk benefit assessment (RBA) and dynamic risk assessment approach when planning and supporting children and young people’s play.</w:t>
      </w:r>
    </w:p>
    <w:p w14:paraId="6A7FBBF9" w14:textId="77777777" w:rsidR="0049197F" w:rsidRDefault="0049197F" w:rsidP="0049197F">
      <w:pPr>
        <w:pStyle w:val="ListParagraph"/>
        <w:widowControl w:val="0"/>
        <w:numPr>
          <w:ilvl w:val="0"/>
          <w:numId w:val="1"/>
        </w:numPr>
        <w:spacing w:after="200" w:line="360" w:lineRule="auto"/>
        <w:jc w:val="both"/>
        <w:rPr>
          <w:rFonts w:ascii="Century Gothic" w:hAnsi="Century Gothic" w:cs="Arial"/>
          <w:sz w:val="22"/>
          <w:szCs w:val="22"/>
        </w:rPr>
      </w:pPr>
      <w:r w:rsidRPr="7EC2C700">
        <w:rPr>
          <w:rFonts w:ascii="Century Gothic" w:hAnsi="Century Gothic" w:cs="Arial"/>
          <w:sz w:val="22"/>
          <w:szCs w:val="22"/>
        </w:rPr>
        <w:t xml:space="preserve">Ensure that all ELPA policies and procedures are adhered to (for example, child protection, </w:t>
      </w:r>
      <w:proofErr w:type="gramStart"/>
      <w:r w:rsidRPr="7EC2C700">
        <w:rPr>
          <w:rFonts w:ascii="Century Gothic" w:hAnsi="Century Gothic" w:cs="Arial"/>
          <w:sz w:val="22"/>
          <w:szCs w:val="22"/>
        </w:rPr>
        <w:t>health</w:t>
      </w:r>
      <w:proofErr w:type="gramEnd"/>
      <w:r w:rsidRPr="7EC2C700">
        <w:rPr>
          <w:rFonts w:ascii="Century Gothic" w:hAnsi="Century Gothic" w:cs="Arial"/>
          <w:sz w:val="22"/>
          <w:szCs w:val="22"/>
        </w:rPr>
        <w:t xml:space="preserve"> and safety).</w:t>
      </w:r>
    </w:p>
    <w:p w14:paraId="415B3060" w14:textId="77777777" w:rsidR="0049197F" w:rsidRDefault="0049197F" w:rsidP="0049197F">
      <w:pPr>
        <w:pStyle w:val="ListParagraph"/>
        <w:widowControl w:val="0"/>
        <w:numPr>
          <w:ilvl w:val="0"/>
          <w:numId w:val="1"/>
        </w:numPr>
        <w:spacing w:after="200" w:line="360" w:lineRule="auto"/>
        <w:jc w:val="both"/>
        <w:rPr>
          <w:rFonts w:ascii="Century Gothic" w:hAnsi="Century Gothic" w:cs="Arial"/>
          <w:sz w:val="22"/>
          <w:szCs w:val="22"/>
        </w:rPr>
      </w:pPr>
      <w:r w:rsidRPr="7EC2C700">
        <w:rPr>
          <w:rFonts w:ascii="Century Gothic" w:hAnsi="Century Gothic" w:cs="Arial"/>
          <w:sz w:val="22"/>
          <w:szCs w:val="22"/>
        </w:rPr>
        <w:t xml:space="preserve">Model positive behaviour and support children and young people to do the same. </w:t>
      </w:r>
    </w:p>
    <w:p w14:paraId="625BA272" w14:textId="77777777" w:rsidR="0049197F" w:rsidRPr="005C5713" w:rsidRDefault="0049197F" w:rsidP="0049197F">
      <w:pPr>
        <w:pStyle w:val="ListParagraph"/>
        <w:widowControl w:val="0"/>
        <w:numPr>
          <w:ilvl w:val="0"/>
          <w:numId w:val="1"/>
        </w:numPr>
        <w:spacing w:after="200" w:line="360" w:lineRule="auto"/>
        <w:jc w:val="both"/>
        <w:rPr>
          <w:rFonts w:ascii="Century Gothic" w:hAnsi="Century Gothic" w:cs="Arial"/>
          <w:sz w:val="22"/>
          <w:szCs w:val="22"/>
        </w:rPr>
      </w:pPr>
      <w:r w:rsidRPr="7EC2C700">
        <w:rPr>
          <w:rFonts w:ascii="Century Gothic" w:hAnsi="Century Gothic" w:cs="Arial"/>
          <w:sz w:val="22"/>
          <w:szCs w:val="22"/>
        </w:rPr>
        <w:t>Deal with children’s behaviour in a sensitive and fair manner and in accordance with ELPA’s policies and procedures.</w:t>
      </w:r>
    </w:p>
    <w:p w14:paraId="7073EBDE" w14:textId="77777777" w:rsidR="0049197F" w:rsidRPr="008A4275" w:rsidRDefault="0049197F" w:rsidP="0049197F">
      <w:pPr>
        <w:pStyle w:val="ListParagraph"/>
        <w:widowControl w:val="0"/>
        <w:numPr>
          <w:ilvl w:val="0"/>
          <w:numId w:val="1"/>
        </w:numPr>
        <w:spacing w:after="200" w:line="360" w:lineRule="auto"/>
        <w:jc w:val="both"/>
        <w:rPr>
          <w:rFonts w:ascii="Century Gothic" w:hAnsi="Century Gothic" w:cs="Arial"/>
          <w:sz w:val="22"/>
          <w:szCs w:val="22"/>
        </w:rPr>
      </w:pPr>
      <w:r w:rsidRPr="7EC2C700">
        <w:rPr>
          <w:rFonts w:ascii="Century Gothic" w:hAnsi="Century Gothic" w:cs="Arial"/>
          <w:sz w:val="22"/>
          <w:szCs w:val="22"/>
        </w:rPr>
        <w:t xml:space="preserve">Liaise with parents, carers, professionals, </w:t>
      </w:r>
      <w:proofErr w:type="gramStart"/>
      <w:r w:rsidRPr="7EC2C700">
        <w:rPr>
          <w:rFonts w:ascii="Century Gothic" w:hAnsi="Century Gothic" w:cs="Arial"/>
          <w:sz w:val="22"/>
          <w:szCs w:val="22"/>
        </w:rPr>
        <w:t>funders</w:t>
      </w:r>
      <w:proofErr w:type="gramEnd"/>
      <w:r w:rsidRPr="7EC2C700">
        <w:rPr>
          <w:rFonts w:ascii="Century Gothic" w:hAnsi="Century Gothic" w:cs="Arial"/>
          <w:sz w:val="22"/>
          <w:szCs w:val="22"/>
        </w:rPr>
        <w:t xml:space="preserve"> and partnership agencies/organisations to develop positive working relationships, as required.</w:t>
      </w:r>
    </w:p>
    <w:p w14:paraId="2A2C988A" w14:textId="77777777" w:rsidR="0049197F" w:rsidRDefault="0049197F" w:rsidP="0049197F">
      <w:pPr>
        <w:pStyle w:val="ListParagraph"/>
        <w:widowControl w:val="0"/>
        <w:numPr>
          <w:ilvl w:val="0"/>
          <w:numId w:val="1"/>
        </w:numPr>
        <w:spacing w:after="200" w:line="360" w:lineRule="auto"/>
        <w:jc w:val="both"/>
        <w:rPr>
          <w:rFonts w:ascii="Century Gothic" w:hAnsi="Century Gothic" w:cs="Arial"/>
          <w:sz w:val="22"/>
          <w:szCs w:val="22"/>
        </w:rPr>
      </w:pPr>
      <w:r w:rsidRPr="7EC2C700">
        <w:rPr>
          <w:rFonts w:ascii="Century Gothic" w:hAnsi="Century Gothic" w:cs="Arial"/>
          <w:sz w:val="22"/>
          <w:szCs w:val="22"/>
        </w:rPr>
        <w:t>Monitor and evaluate the project, using methods which are fun, engaging and suited to the children and young people taking part.</w:t>
      </w:r>
    </w:p>
    <w:p w14:paraId="0BE4A766" w14:textId="0F29B930" w:rsidR="0049197F" w:rsidRPr="0084409C" w:rsidRDefault="0049197F" w:rsidP="0049197F">
      <w:pPr>
        <w:pStyle w:val="ListParagraph"/>
        <w:widowControl w:val="0"/>
        <w:numPr>
          <w:ilvl w:val="0"/>
          <w:numId w:val="1"/>
        </w:numPr>
        <w:spacing w:after="200" w:line="360" w:lineRule="auto"/>
        <w:jc w:val="both"/>
        <w:rPr>
          <w:rFonts w:ascii="Century Gothic" w:hAnsi="Century Gothic" w:cs="Arial"/>
          <w:sz w:val="22"/>
          <w:szCs w:val="22"/>
        </w:rPr>
      </w:pPr>
      <w:r w:rsidRPr="6482D0D0">
        <w:rPr>
          <w:rFonts w:ascii="Century Gothic" w:hAnsi="Century Gothic" w:cs="Arial"/>
          <w:sz w:val="22"/>
          <w:szCs w:val="22"/>
        </w:rPr>
        <w:t>Participate in support and supervision sessions as required with ELPA</w:t>
      </w:r>
      <w:r>
        <w:rPr>
          <w:rFonts w:ascii="Century Gothic" w:hAnsi="Century Gothic" w:cs="Arial"/>
          <w:sz w:val="22"/>
          <w:szCs w:val="22"/>
        </w:rPr>
        <w:t xml:space="preserve">’s </w:t>
      </w:r>
      <w:r w:rsidR="005F60DF">
        <w:rPr>
          <w:rFonts w:ascii="Century Gothic" w:hAnsi="Century Gothic" w:cs="Arial"/>
          <w:sz w:val="22"/>
          <w:szCs w:val="22"/>
        </w:rPr>
        <w:t>Programme</w:t>
      </w:r>
      <w:r>
        <w:rPr>
          <w:rFonts w:ascii="Century Gothic" w:hAnsi="Century Gothic" w:cs="Arial"/>
          <w:sz w:val="22"/>
          <w:szCs w:val="22"/>
        </w:rPr>
        <w:t xml:space="preserve"> Lead </w:t>
      </w:r>
      <w:r w:rsidRPr="6482D0D0">
        <w:rPr>
          <w:rFonts w:ascii="Century Gothic" w:hAnsi="Century Gothic" w:cs="Arial"/>
          <w:sz w:val="22"/>
          <w:szCs w:val="22"/>
        </w:rPr>
        <w:t xml:space="preserve">and other members of </w:t>
      </w:r>
      <w:r>
        <w:rPr>
          <w:rFonts w:ascii="Century Gothic" w:hAnsi="Century Gothic" w:cs="Arial"/>
          <w:sz w:val="22"/>
          <w:szCs w:val="22"/>
        </w:rPr>
        <w:t>the</w:t>
      </w:r>
      <w:r w:rsidRPr="6482D0D0">
        <w:rPr>
          <w:rFonts w:ascii="Century Gothic" w:hAnsi="Century Gothic" w:cs="Arial"/>
          <w:sz w:val="22"/>
          <w:szCs w:val="22"/>
        </w:rPr>
        <w:t xml:space="preserve"> </w:t>
      </w:r>
      <w:r>
        <w:rPr>
          <w:rFonts w:ascii="Century Gothic" w:hAnsi="Century Gothic" w:cs="Arial"/>
          <w:sz w:val="22"/>
          <w:szCs w:val="22"/>
        </w:rPr>
        <w:t>team</w:t>
      </w:r>
      <w:r w:rsidRPr="6482D0D0">
        <w:rPr>
          <w:rFonts w:ascii="Century Gothic" w:hAnsi="Century Gothic" w:cs="Arial"/>
          <w:sz w:val="22"/>
          <w:szCs w:val="22"/>
        </w:rPr>
        <w:t>.</w:t>
      </w:r>
    </w:p>
    <w:p w14:paraId="0CB79D0B" w14:textId="77777777" w:rsidR="0049197F" w:rsidRDefault="0049197F" w:rsidP="0049197F">
      <w:pPr>
        <w:spacing w:after="0"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b/>
          <w:bCs/>
          <w:color w:val="000000" w:themeColor="text1"/>
          <w:sz w:val="24"/>
          <w:szCs w:val="24"/>
        </w:rPr>
        <w:lastRenderedPageBreak/>
        <w:t>Person Specification:</w:t>
      </w:r>
      <w:r w:rsidRPr="7949EE37">
        <w:rPr>
          <w:rFonts w:ascii="Century Gothic" w:eastAsia="Century Gothic" w:hAnsi="Century Gothic" w:cs="Century Gothic"/>
          <w:color w:val="000000" w:themeColor="text1"/>
          <w:sz w:val="24"/>
          <w:szCs w:val="24"/>
        </w:rPr>
        <w:t xml:space="preserve"> ELPA </w:t>
      </w:r>
      <w:r w:rsidRPr="7949EE37">
        <w:rPr>
          <w:rFonts w:ascii="Century Gothic" w:eastAsia="Century Gothic" w:hAnsi="Century Gothic" w:cs="Century Gothic"/>
          <w:color w:val="000000" w:themeColor="text1"/>
          <w:sz w:val="22"/>
          <w:szCs w:val="22"/>
        </w:rPr>
        <w:t>Sessional Playworker</w:t>
      </w:r>
    </w:p>
    <w:p w14:paraId="7B105DD3" w14:textId="77777777" w:rsidR="0049197F" w:rsidRDefault="0049197F" w:rsidP="0049197F">
      <w:pPr>
        <w:spacing w:after="0" w:line="360" w:lineRule="auto"/>
        <w:rPr>
          <w:rFonts w:ascii="Century Gothic" w:eastAsia="Century Gothic" w:hAnsi="Century Gothic" w:cs="Century Gothic"/>
          <w:color w:val="000000" w:themeColor="text1"/>
        </w:rPr>
      </w:pPr>
    </w:p>
    <w:p w14:paraId="3DEC55A6" w14:textId="77777777" w:rsidR="0049197F" w:rsidRDefault="0049197F" w:rsidP="0049197F">
      <w:pPr>
        <w:spacing w:after="0" w:line="360" w:lineRule="auto"/>
        <w:rPr>
          <w:rFonts w:ascii="Century Gothic" w:eastAsia="Century Gothic" w:hAnsi="Century Gothic" w:cs="Century Gothic"/>
          <w:b/>
          <w:bCs/>
          <w:color w:val="000000" w:themeColor="text1"/>
        </w:rPr>
      </w:pPr>
      <w:r w:rsidRPr="7949EE37">
        <w:rPr>
          <w:rFonts w:ascii="Century Gothic" w:eastAsia="Century Gothic" w:hAnsi="Century Gothic" w:cs="Century Gothic"/>
          <w:b/>
          <w:bCs/>
          <w:color w:val="000000" w:themeColor="text1"/>
          <w:sz w:val="22"/>
          <w:szCs w:val="22"/>
        </w:rPr>
        <w:t>We are looking for someone who...</w:t>
      </w:r>
    </w:p>
    <w:p w14:paraId="2E9E8DA8" w14:textId="77777777" w:rsidR="0049197F" w:rsidRDefault="0049197F" w:rsidP="0049197F">
      <w:pPr>
        <w:numPr>
          <w:ilvl w:val="0"/>
          <w:numId w:val="4"/>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Has experience of working with children and young people.</w:t>
      </w:r>
    </w:p>
    <w:p w14:paraId="13AD4365" w14:textId="77777777" w:rsidR="0049197F" w:rsidRDefault="0049197F" w:rsidP="0049197F">
      <w:pPr>
        <w:numPr>
          <w:ilvl w:val="0"/>
          <w:numId w:val="4"/>
        </w:numPr>
        <w:spacing w:after="68" w:line="360" w:lineRule="auto"/>
        <w:rPr>
          <w:rFonts w:ascii="Century Gothic" w:eastAsia="Century Gothic" w:hAnsi="Century Gothic" w:cs="Century Gothic"/>
          <w:color w:val="000000" w:themeColor="text1"/>
        </w:rPr>
      </w:pPr>
      <w:proofErr w:type="gramStart"/>
      <w:r w:rsidRPr="7949EE37">
        <w:rPr>
          <w:rFonts w:ascii="Century Gothic" w:eastAsia="Century Gothic" w:hAnsi="Century Gothic" w:cs="Century Gothic"/>
          <w:color w:val="000000" w:themeColor="text1"/>
          <w:sz w:val="22"/>
          <w:szCs w:val="22"/>
        </w:rPr>
        <w:t>Is able to</w:t>
      </w:r>
      <w:proofErr w:type="gramEnd"/>
      <w:r w:rsidRPr="7949EE37">
        <w:rPr>
          <w:rFonts w:ascii="Century Gothic" w:eastAsia="Century Gothic" w:hAnsi="Century Gothic" w:cs="Century Gothic"/>
          <w:color w:val="000000" w:themeColor="text1"/>
          <w:sz w:val="22"/>
          <w:szCs w:val="22"/>
        </w:rPr>
        <w:t xml:space="preserve"> build good relationships with children and their families.</w:t>
      </w:r>
    </w:p>
    <w:p w14:paraId="78FF399A" w14:textId="2F30F5C9" w:rsidR="0049197F" w:rsidRDefault="0049197F" w:rsidP="0049197F">
      <w:pPr>
        <w:numPr>
          <w:ilvl w:val="0"/>
          <w:numId w:val="4"/>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Is willing and confident enough to work indoors or outdoors with children</w:t>
      </w:r>
      <w:r w:rsidR="005F60DF">
        <w:rPr>
          <w:rFonts w:ascii="Century Gothic" w:eastAsia="Century Gothic" w:hAnsi="Century Gothic" w:cs="Century Gothic"/>
          <w:color w:val="000000" w:themeColor="text1"/>
          <w:sz w:val="22"/>
          <w:szCs w:val="22"/>
        </w:rPr>
        <w:t>, young people</w:t>
      </w:r>
      <w:r w:rsidRPr="7949EE37">
        <w:rPr>
          <w:rFonts w:ascii="Century Gothic" w:eastAsia="Century Gothic" w:hAnsi="Century Gothic" w:cs="Century Gothic"/>
          <w:color w:val="000000" w:themeColor="text1"/>
          <w:sz w:val="22"/>
          <w:szCs w:val="22"/>
        </w:rPr>
        <w:t xml:space="preserve"> and families in all weathers and seasons.</w:t>
      </w:r>
    </w:p>
    <w:p w14:paraId="7251C6D2" w14:textId="77777777" w:rsidR="0049197F" w:rsidRDefault="0049197F" w:rsidP="0049197F">
      <w:pPr>
        <w:numPr>
          <w:ilvl w:val="0"/>
          <w:numId w:val="4"/>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Has excellent communication and interpersonal skills.</w:t>
      </w:r>
    </w:p>
    <w:p w14:paraId="46456C7C" w14:textId="77777777" w:rsidR="0049197F" w:rsidRDefault="0049197F" w:rsidP="0049197F">
      <w:pPr>
        <w:numPr>
          <w:ilvl w:val="0"/>
          <w:numId w:val="4"/>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Is positive</w:t>
      </w:r>
      <w:r>
        <w:rPr>
          <w:rFonts w:ascii="Century Gothic" w:eastAsia="Century Gothic" w:hAnsi="Century Gothic" w:cs="Century Gothic"/>
          <w:color w:val="000000" w:themeColor="text1"/>
          <w:sz w:val="22"/>
          <w:szCs w:val="22"/>
        </w:rPr>
        <w:t xml:space="preserve"> with an </w:t>
      </w:r>
      <w:r w:rsidRPr="7949EE37">
        <w:rPr>
          <w:rFonts w:ascii="Century Gothic" w:eastAsia="Century Gothic" w:hAnsi="Century Gothic" w:cs="Century Gothic"/>
          <w:color w:val="000000" w:themeColor="text1"/>
          <w:sz w:val="22"/>
          <w:szCs w:val="22"/>
        </w:rPr>
        <w:t>enthusiastic attitude.</w:t>
      </w:r>
    </w:p>
    <w:p w14:paraId="705FB72C" w14:textId="77777777" w:rsidR="0049197F" w:rsidRDefault="0049197F" w:rsidP="0049197F">
      <w:pPr>
        <w:numPr>
          <w:ilvl w:val="0"/>
          <w:numId w:val="4"/>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Enjoys working as part of a friendly team.</w:t>
      </w:r>
    </w:p>
    <w:p w14:paraId="230302EE" w14:textId="77777777" w:rsidR="0049197F" w:rsidRDefault="0049197F" w:rsidP="0049197F">
      <w:pPr>
        <w:numPr>
          <w:ilvl w:val="0"/>
          <w:numId w:val="4"/>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Has some understanding or knowledge of the benefits of play.</w:t>
      </w:r>
    </w:p>
    <w:p w14:paraId="45942653" w14:textId="77777777" w:rsidR="0049197F" w:rsidRDefault="0049197F" w:rsidP="0049197F">
      <w:pPr>
        <w:numPr>
          <w:ilvl w:val="0"/>
          <w:numId w:val="4"/>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Is eager to learn.</w:t>
      </w:r>
    </w:p>
    <w:p w14:paraId="5F8F0B07" w14:textId="77777777" w:rsidR="0049197F" w:rsidRDefault="0049197F" w:rsidP="0049197F">
      <w:pPr>
        <w:numPr>
          <w:ilvl w:val="0"/>
          <w:numId w:val="4"/>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Is willing to undertake relevant training to develop personal knowledge.</w:t>
      </w:r>
    </w:p>
    <w:p w14:paraId="0DA6F352" w14:textId="77777777" w:rsidR="0049197F" w:rsidRDefault="0049197F" w:rsidP="0049197F">
      <w:pPr>
        <w:spacing w:after="0" w:line="360" w:lineRule="auto"/>
        <w:rPr>
          <w:rFonts w:ascii="Century Gothic" w:eastAsia="Century Gothic" w:hAnsi="Century Gothic" w:cs="Century Gothic"/>
          <w:color w:val="000000" w:themeColor="text1"/>
        </w:rPr>
      </w:pPr>
    </w:p>
    <w:p w14:paraId="58D15A38" w14:textId="77777777" w:rsidR="0049197F" w:rsidRDefault="0049197F" w:rsidP="0049197F">
      <w:pPr>
        <w:spacing w:after="0"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b/>
          <w:bCs/>
          <w:color w:val="000000" w:themeColor="text1"/>
          <w:sz w:val="22"/>
          <w:szCs w:val="22"/>
        </w:rPr>
        <w:t>If successful, you will be required to become a PVG Scheme member or undergo a PVG Scheme update if you are already a member.</w:t>
      </w:r>
    </w:p>
    <w:p w14:paraId="727EF07B" w14:textId="77777777" w:rsidR="0049197F" w:rsidRDefault="0049197F" w:rsidP="0049197F">
      <w:pPr>
        <w:spacing w:after="0" w:line="360" w:lineRule="auto"/>
        <w:rPr>
          <w:rFonts w:ascii="Century Gothic" w:eastAsia="Century Gothic" w:hAnsi="Century Gothic" w:cs="Century Gothic"/>
          <w:b/>
          <w:bCs/>
          <w:color w:val="000000" w:themeColor="text1"/>
        </w:rPr>
      </w:pPr>
    </w:p>
    <w:p w14:paraId="0ADC8C3B" w14:textId="77777777" w:rsidR="0049197F" w:rsidRDefault="0049197F" w:rsidP="0049197F">
      <w:pPr>
        <w:spacing w:after="0" w:line="360" w:lineRule="auto"/>
        <w:rPr>
          <w:rFonts w:ascii="Century Gothic" w:eastAsia="Century Gothic" w:hAnsi="Century Gothic" w:cs="Century Gothic"/>
          <w:b/>
          <w:bCs/>
          <w:color w:val="000000" w:themeColor="text1"/>
        </w:rPr>
      </w:pPr>
      <w:r w:rsidRPr="7949EE37">
        <w:rPr>
          <w:rFonts w:ascii="Century Gothic" w:eastAsia="Century Gothic" w:hAnsi="Century Gothic" w:cs="Century Gothic"/>
          <w:b/>
          <w:bCs/>
          <w:color w:val="000000" w:themeColor="text1"/>
          <w:sz w:val="22"/>
          <w:szCs w:val="22"/>
        </w:rPr>
        <w:t>It is not essential you have the following, but it would be good to know if you...</w:t>
      </w:r>
    </w:p>
    <w:p w14:paraId="49FC7C7D" w14:textId="77777777" w:rsidR="0049197F" w:rsidRDefault="0049197F" w:rsidP="0049197F">
      <w:pPr>
        <w:numPr>
          <w:ilvl w:val="0"/>
          <w:numId w:val="3"/>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 xml:space="preserve">Have a qualification recognised by SSSC at SVQ </w:t>
      </w:r>
      <w:r>
        <w:rPr>
          <w:rFonts w:ascii="Century Gothic" w:eastAsia="Century Gothic" w:hAnsi="Century Gothic" w:cs="Century Gothic"/>
          <w:color w:val="000000" w:themeColor="text1"/>
          <w:sz w:val="22"/>
          <w:szCs w:val="22"/>
        </w:rPr>
        <w:t>l</w:t>
      </w:r>
      <w:r w:rsidRPr="7949EE37">
        <w:rPr>
          <w:rFonts w:ascii="Century Gothic" w:eastAsia="Century Gothic" w:hAnsi="Century Gothic" w:cs="Century Gothic"/>
          <w:color w:val="000000" w:themeColor="text1"/>
          <w:sz w:val="22"/>
          <w:szCs w:val="22"/>
        </w:rPr>
        <w:t xml:space="preserve">evel 3 or above (or equivalent) in </w:t>
      </w:r>
      <w:proofErr w:type="spellStart"/>
      <w:r>
        <w:rPr>
          <w:rFonts w:ascii="Century Gothic" w:eastAsia="Century Gothic" w:hAnsi="Century Gothic" w:cs="Century Gothic"/>
          <w:color w:val="000000" w:themeColor="text1"/>
          <w:sz w:val="22"/>
          <w:szCs w:val="22"/>
        </w:rPr>
        <w:t>p</w:t>
      </w:r>
      <w:r w:rsidRPr="7949EE37">
        <w:rPr>
          <w:rFonts w:ascii="Century Gothic" w:eastAsia="Century Gothic" w:hAnsi="Century Gothic" w:cs="Century Gothic"/>
          <w:color w:val="000000" w:themeColor="text1"/>
          <w:sz w:val="22"/>
          <w:szCs w:val="22"/>
        </w:rPr>
        <w:t>laywork</w:t>
      </w:r>
      <w:proofErr w:type="spellEnd"/>
      <w:r w:rsidRPr="7949EE37">
        <w:rPr>
          <w:rFonts w:ascii="Century Gothic" w:eastAsia="Century Gothic" w:hAnsi="Century Gothic" w:cs="Century Gothic"/>
          <w:color w:val="000000" w:themeColor="text1"/>
          <w:sz w:val="22"/>
          <w:szCs w:val="22"/>
        </w:rPr>
        <w:t xml:space="preserve"> or </w:t>
      </w:r>
      <w:r>
        <w:rPr>
          <w:rFonts w:ascii="Century Gothic" w:eastAsia="Century Gothic" w:hAnsi="Century Gothic" w:cs="Century Gothic"/>
          <w:color w:val="000000" w:themeColor="text1"/>
          <w:sz w:val="22"/>
          <w:szCs w:val="22"/>
        </w:rPr>
        <w:t>e</w:t>
      </w:r>
      <w:r w:rsidRPr="7949EE37">
        <w:rPr>
          <w:rFonts w:ascii="Century Gothic" w:eastAsia="Century Gothic" w:hAnsi="Century Gothic" w:cs="Century Gothic"/>
          <w:color w:val="000000" w:themeColor="text1"/>
          <w:sz w:val="22"/>
          <w:szCs w:val="22"/>
        </w:rPr>
        <w:t xml:space="preserve">arly </w:t>
      </w:r>
      <w:r>
        <w:rPr>
          <w:rFonts w:ascii="Century Gothic" w:eastAsia="Century Gothic" w:hAnsi="Century Gothic" w:cs="Century Gothic"/>
          <w:color w:val="000000" w:themeColor="text1"/>
          <w:sz w:val="22"/>
          <w:szCs w:val="22"/>
        </w:rPr>
        <w:t>l</w:t>
      </w:r>
      <w:r w:rsidRPr="7949EE37">
        <w:rPr>
          <w:rFonts w:ascii="Century Gothic" w:eastAsia="Century Gothic" w:hAnsi="Century Gothic" w:cs="Century Gothic"/>
          <w:color w:val="000000" w:themeColor="text1"/>
          <w:sz w:val="22"/>
          <w:szCs w:val="22"/>
        </w:rPr>
        <w:t xml:space="preserve">earning and </w:t>
      </w:r>
      <w:r>
        <w:rPr>
          <w:rFonts w:ascii="Century Gothic" w:eastAsia="Century Gothic" w:hAnsi="Century Gothic" w:cs="Century Gothic"/>
          <w:color w:val="000000" w:themeColor="text1"/>
          <w:sz w:val="22"/>
          <w:szCs w:val="22"/>
        </w:rPr>
        <w:t>c</w:t>
      </w:r>
      <w:r w:rsidRPr="7949EE37">
        <w:rPr>
          <w:rFonts w:ascii="Century Gothic" w:eastAsia="Century Gothic" w:hAnsi="Century Gothic" w:cs="Century Gothic"/>
          <w:color w:val="000000" w:themeColor="text1"/>
          <w:sz w:val="22"/>
          <w:szCs w:val="22"/>
        </w:rPr>
        <w:t xml:space="preserve">hildcare or relevant transferable experience in </w:t>
      </w:r>
      <w:proofErr w:type="spellStart"/>
      <w:r>
        <w:rPr>
          <w:rFonts w:ascii="Century Gothic" w:eastAsia="Century Gothic" w:hAnsi="Century Gothic" w:cs="Century Gothic"/>
          <w:color w:val="000000" w:themeColor="text1"/>
          <w:sz w:val="22"/>
          <w:szCs w:val="22"/>
        </w:rPr>
        <w:t>p</w:t>
      </w:r>
      <w:r w:rsidRPr="7949EE37">
        <w:rPr>
          <w:rFonts w:ascii="Century Gothic" w:eastAsia="Century Gothic" w:hAnsi="Century Gothic" w:cs="Century Gothic"/>
          <w:color w:val="000000" w:themeColor="text1"/>
          <w:sz w:val="22"/>
          <w:szCs w:val="22"/>
        </w:rPr>
        <w:t>laywork</w:t>
      </w:r>
      <w:proofErr w:type="spellEnd"/>
      <w:r>
        <w:rPr>
          <w:rFonts w:ascii="Century Gothic" w:eastAsia="Century Gothic" w:hAnsi="Century Gothic" w:cs="Century Gothic"/>
          <w:color w:val="000000" w:themeColor="text1"/>
          <w:sz w:val="22"/>
          <w:szCs w:val="22"/>
        </w:rPr>
        <w:t>.</w:t>
      </w:r>
    </w:p>
    <w:p w14:paraId="7640A511" w14:textId="77777777" w:rsidR="0049197F" w:rsidRDefault="0049197F" w:rsidP="0049197F">
      <w:pPr>
        <w:numPr>
          <w:ilvl w:val="0"/>
          <w:numId w:val="3"/>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Have experience of using play resources and materials (loose parts) creatively with children and young people.</w:t>
      </w:r>
    </w:p>
    <w:p w14:paraId="29097F54" w14:textId="77777777" w:rsidR="0049197F" w:rsidRDefault="0049197F" w:rsidP="0049197F">
      <w:pPr>
        <w:numPr>
          <w:ilvl w:val="0"/>
          <w:numId w:val="3"/>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Have experience and/or knowledge of managing risk in play (including risk-benefit assessment)</w:t>
      </w:r>
      <w:r>
        <w:rPr>
          <w:rFonts w:ascii="Century Gothic" w:eastAsia="Century Gothic" w:hAnsi="Century Gothic" w:cs="Century Gothic"/>
          <w:color w:val="000000" w:themeColor="text1"/>
          <w:sz w:val="22"/>
          <w:szCs w:val="22"/>
        </w:rPr>
        <w:t>.</w:t>
      </w:r>
    </w:p>
    <w:p w14:paraId="6C66809F" w14:textId="77777777" w:rsidR="0049197F" w:rsidRDefault="0049197F" w:rsidP="0049197F">
      <w:pPr>
        <w:numPr>
          <w:ilvl w:val="0"/>
          <w:numId w:val="3"/>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 xml:space="preserve">Have awareness and any experience of </w:t>
      </w:r>
      <w:r>
        <w:rPr>
          <w:rFonts w:ascii="Century Gothic" w:eastAsia="Century Gothic" w:hAnsi="Century Gothic" w:cs="Century Gothic"/>
          <w:color w:val="000000" w:themeColor="text1"/>
          <w:sz w:val="22"/>
          <w:szCs w:val="22"/>
        </w:rPr>
        <w:t>c</w:t>
      </w:r>
      <w:r w:rsidRPr="7949EE37">
        <w:rPr>
          <w:rFonts w:ascii="Century Gothic" w:eastAsia="Century Gothic" w:hAnsi="Century Gothic" w:cs="Century Gothic"/>
          <w:color w:val="000000" w:themeColor="text1"/>
          <w:sz w:val="22"/>
          <w:szCs w:val="22"/>
        </w:rPr>
        <w:t xml:space="preserve">hild </w:t>
      </w:r>
      <w:r>
        <w:rPr>
          <w:rFonts w:ascii="Century Gothic" w:eastAsia="Century Gothic" w:hAnsi="Century Gothic" w:cs="Century Gothic"/>
          <w:color w:val="000000" w:themeColor="text1"/>
          <w:sz w:val="22"/>
          <w:szCs w:val="22"/>
        </w:rPr>
        <w:t>p</w:t>
      </w:r>
      <w:r w:rsidRPr="7949EE37">
        <w:rPr>
          <w:rFonts w:ascii="Century Gothic" w:eastAsia="Century Gothic" w:hAnsi="Century Gothic" w:cs="Century Gothic"/>
          <w:color w:val="000000" w:themeColor="text1"/>
          <w:sz w:val="22"/>
          <w:szCs w:val="22"/>
        </w:rPr>
        <w:t>rotection guidelines and other relevant legislation.</w:t>
      </w:r>
    </w:p>
    <w:p w14:paraId="33613C10" w14:textId="77777777" w:rsidR="0049197F" w:rsidRDefault="0049197F" w:rsidP="0049197F">
      <w:pPr>
        <w:numPr>
          <w:ilvl w:val="0"/>
          <w:numId w:val="3"/>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Have knowledge of and commitment to equal opportunities.</w:t>
      </w:r>
    </w:p>
    <w:p w14:paraId="344A05A9" w14:textId="77777777" w:rsidR="0049197F" w:rsidRDefault="0049197F" w:rsidP="0049197F">
      <w:pPr>
        <w:numPr>
          <w:ilvl w:val="0"/>
          <w:numId w:val="3"/>
        </w:numPr>
        <w:spacing w:after="68" w:line="360" w:lineRule="auto"/>
        <w:rPr>
          <w:rFonts w:ascii="Century Gothic" w:eastAsia="Century Gothic" w:hAnsi="Century Gothic" w:cs="Century Gothic"/>
          <w:color w:val="000000" w:themeColor="text1"/>
        </w:rPr>
      </w:pPr>
      <w:proofErr w:type="gramStart"/>
      <w:r w:rsidRPr="7949EE37">
        <w:rPr>
          <w:rFonts w:ascii="Century Gothic" w:eastAsia="Century Gothic" w:hAnsi="Century Gothic" w:cs="Century Gothic"/>
          <w:color w:val="000000" w:themeColor="text1"/>
          <w:sz w:val="22"/>
          <w:szCs w:val="22"/>
        </w:rPr>
        <w:t>Are able to</w:t>
      </w:r>
      <w:proofErr w:type="gramEnd"/>
      <w:r w:rsidRPr="7949EE37">
        <w:rPr>
          <w:rFonts w:ascii="Century Gothic" w:eastAsia="Century Gothic" w:hAnsi="Century Gothic" w:cs="Century Gothic"/>
          <w:color w:val="000000" w:themeColor="text1"/>
          <w:sz w:val="22"/>
          <w:szCs w:val="22"/>
        </w:rPr>
        <w:t xml:space="preserve"> gather evidence of outcomes and benefits using a variety of approaches, particularly methods that are child/young person friendly.</w:t>
      </w:r>
    </w:p>
    <w:p w14:paraId="547E845E" w14:textId="46B10116" w:rsidR="00743A0C" w:rsidRPr="005F60DF" w:rsidRDefault="0049197F" w:rsidP="005F60DF">
      <w:pPr>
        <w:numPr>
          <w:ilvl w:val="0"/>
          <w:numId w:val="3"/>
        </w:numPr>
        <w:spacing w:after="68" w:line="360" w:lineRule="auto"/>
        <w:rPr>
          <w:rFonts w:ascii="Century Gothic" w:eastAsia="Century Gothic" w:hAnsi="Century Gothic" w:cs="Century Gothic"/>
          <w:color w:val="000000" w:themeColor="text1"/>
        </w:rPr>
      </w:pPr>
      <w:r w:rsidRPr="7949EE37">
        <w:rPr>
          <w:rFonts w:ascii="Century Gothic" w:eastAsia="Century Gothic" w:hAnsi="Century Gothic" w:cs="Century Gothic"/>
          <w:color w:val="000000" w:themeColor="text1"/>
          <w:sz w:val="22"/>
          <w:szCs w:val="22"/>
        </w:rPr>
        <w:t xml:space="preserve">Are able to travel easily between locations </w:t>
      </w:r>
      <w:proofErr w:type="gramStart"/>
      <w:r w:rsidRPr="7949EE37">
        <w:rPr>
          <w:rFonts w:ascii="Century Gothic" w:eastAsia="Century Gothic" w:hAnsi="Century Gothic" w:cs="Century Gothic"/>
          <w:color w:val="000000" w:themeColor="text1"/>
          <w:sz w:val="22"/>
          <w:szCs w:val="22"/>
        </w:rPr>
        <w:t>e.g.</w:t>
      </w:r>
      <w:proofErr w:type="gramEnd"/>
      <w:r w:rsidRPr="7949EE37">
        <w:rPr>
          <w:rFonts w:ascii="Century Gothic" w:eastAsia="Century Gothic" w:hAnsi="Century Gothic" w:cs="Century Gothic"/>
          <w:color w:val="000000" w:themeColor="text1"/>
          <w:sz w:val="22"/>
          <w:szCs w:val="22"/>
        </w:rPr>
        <w:t xml:space="preserve"> a driving licence and access to a vehicle.</w:t>
      </w:r>
    </w:p>
    <w:sectPr w:rsidR="00743A0C" w:rsidRPr="005F60DF" w:rsidSect="00196617">
      <w:headerReference w:type="default" r:id="rId5"/>
      <w:footerReference w:type="default" r:id="rId6"/>
      <w:headerReference w:type="first" r:id="rId7"/>
      <w:footerReference w:type="first" r:id="rId8"/>
      <w:pgSz w:w="11906" w:h="16838"/>
      <w:pgMar w:top="1440" w:right="1440" w:bottom="1440" w:left="1440" w:header="708" w:footer="14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532583"/>
      <w:docPartObj>
        <w:docPartGallery w:val="Page Numbers (Bottom of Page)"/>
        <w:docPartUnique/>
      </w:docPartObj>
    </w:sdtPr>
    <w:sdtEndPr>
      <w:rPr>
        <w:rFonts w:ascii="Century Gothic" w:hAnsi="Century Gothic"/>
        <w:noProof/>
      </w:rPr>
    </w:sdtEndPr>
    <w:sdtContent>
      <w:p w14:paraId="66EAFA8E" w14:textId="77777777" w:rsidR="00494FFE" w:rsidRPr="00196617" w:rsidRDefault="00000000">
        <w:pPr>
          <w:pStyle w:val="Footer"/>
          <w:jc w:val="right"/>
          <w:rPr>
            <w:rFonts w:ascii="Century Gothic" w:hAnsi="Century Gothic"/>
          </w:rPr>
        </w:pPr>
        <w:r w:rsidRPr="00196617">
          <w:rPr>
            <w:rFonts w:ascii="Century Gothic" w:hAnsi="Century Gothic"/>
          </w:rPr>
          <w:fldChar w:fldCharType="begin"/>
        </w:r>
        <w:r w:rsidRPr="00196617">
          <w:rPr>
            <w:rFonts w:ascii="Century Gothic" w:hAnsi="Century Gothic"/>
          </w:rPr>
          <w:instrText xml:space="preserve"> PAGE   \* MERGEFORMAT </w:instrText>
        </w:r>
        <w:r w:rsidRPr="00196617">
          <w:rPr>
            <w:rFonts w:ascii="Century Gothic" w:hAnsi="Century Gothic"/>
          </w:rPr>
          <w:fldChar w:fldCharType="separate"/>
        </w:r>
        <w:r w:rsidRPr="00196617">
          <w:rPr>
            <w:rFonts w:ascii="Century Gothic" w:hAnsi="Century Gothic"/>
            <w:noProof/>
          </w:rPr>
          <w:t>3</w:t>
        </w:r>
        <w:r w:rsidRPr="00196617">
          <w:rPr>
            <w:rFonts w:ascii="Century Gothic" w:hAnsi="Century Gothic"/>
            <w:noProof/>
          </w:rPr>
          <w:fldChar w:fldCharType="end"/>
        </w:r>
      </w:p>
    </w:sdtContent>
  </w:sdt>
  <w:p w14:paraId="5F9B009C" w14:textId="77777777" w:rsidR="003400F0" w:rsidRPr="00492CC4" w:rsidRDefault="00000000" w:rsidP="003400F0">
    <w:pPr>
      <w:pStyle w:val="Footer"/>
      <w:tabs>
        <w:tab w:val="clear" w:pos="4513"/>
        <w:tab w:val="clear" w:pos="9026"/>
        <w:tab w:val="left" w:pos="5078"/>
      </w:tabs>
      <w:jc w:val="center"/>
      <w:rPr>
        <w:sz w:val="24"/>
        <w:szCs w:val="24"/>
      </w:rPr>
    </w:pPr>
    <w:r>
      <w:rPr>
        <w:color w:val="00B0F0"/>
        <w:sz w:val="24"/>
        <w:szCs w:val="24"/>
      </w:rPr>
      <w:t>ELPA</w:t>
    </w:r>
    <w:r>
      <w:rPr>
        <w:color w:val="00B0F0"/>
        <w:sz w:val="24"/>
        <w:szCs w:val="24"/>
      </w:rPr>
      <w:t xml:space="preserve"> </w:t>
    </w:r>
    <w:r>
      <w:rPr>
        <w:color w:val="00B0F0"/>
        <w:sz w:val="24"/>
        <w:szCs w:val="24"/>
      </w:rPr>
      <w:t>SCIO</w:t>
    </w:r>
    <w:r>
      <w:rPr>
        <w:color w:val="00B0F0"/>
        <w:sz w:val="24"/>
        <w:szCs w:val="24"/>
      </w:rPr>
      <w:t xml:space="preserve"> </w:t>
    </w:r>
    <w:r w:rsidRPr="00492CC4">
      <w:rPr>
        <w:color w:val="00B0F0"/>
        <w:sz w:val="24"/>
        <w:szCs w:val="24"/>
      </w:rPr>
      <w:t>Scottish Registered Charity SC</w:t>
    </w:r>
    <w:r>
      <w:rPr>
        <w:color w:val="00B0F0"/>
        <w:sz w:val="24"/>
        <w:szCs w:val="24"/>
      </w:rPr>
      <w:t>050202</w:t>
    </w:r>
  </w:p>
  <w:p w14:paraId="58735782" w14:textId="77777777" w:rsidR="00916BF4" w:rsidRDefault="00000000" w:rsidP="00B41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5C74" w14:textId="77777777" w:rsidR="00196617" w:rsidRPr="00196617" w:rsidRDefault="00000000" w:rsidP="00061C42">
    <w:pPr>
      <w:pStyle w:val="Footer"/>
      <w:ind w:firstLine="3600"/>
      <w:jc w:val="right"/>
      <w:rPr>
        <w:rFonts w:ascii="Century Gothic" w:hAnsi="Century Gothic"/>
      </w:rPr>
    </w:pPr>
    <w:r w:rsidRPr="00196617">
      <w:rPr>
        <w:rFonts w:ascii="Century Gothic" w:hAnsi="Century Gothic"/>
      </w:rPr>
      <w:fldChar w:fldCharType="begin"/>
    </w:r>
    <w:r w:rsidRPr="00196617">
      <w:rPr>
        <w:rFonts w:ascii="Century Gothic" w:hAnsi="Century Gothic"/>
      </w:rPr>
      <w:instrText xml:space="preserve"> PAGE   \* MERGEFORMAT </w:instrText>
    </w:r>
    <w:r w:rsidRPr="00196617">
      <w:rPr>
        <w:rFonts w:ascii="Century Gothic" w:hAnsi="Century Gothic"/>
      </w:rPr>
      <w:fldChar w:fldCharType="separate"/>
    </w:r>
    <w:r w:rsidRPr="00196617">
      <w:rPr>
        <w:rFonts w:ascii="Century Gothic" w:hAnsi="Century Gothic"/>
        <w:noProof/>
      </w:rPr>
      <w:t>2</w:t>
    </w:r>
    <w:r w:rsidRPr="00196617">
      <w:rPr>
        <w:rFonts w:ascii="Century Gothic" w:hAnsi="Century Gothic"/>
        <w:noProof/>
      </w:rPr>
      <w:fldChar w:fldCharType="end"/>
    </w:r>
  </w:p>
  <w:p w14:paraId="59A27939" w14:textId="77777777" w:rsidR="00196617" w:rsidRDefault="00000000" w:rsidP="00061C42">
    <w:pPr>
      <w:pStyle w:val="Footer"/>
      <w:jc w:val="right"/>
    </w:pPr>
  </w:p>
  <w:p w14:paraId="49116A8E" w14:textId="77777777" w:rsidR="00196617" w:rsidRPr="00492CC4" w:rsidRDefault="00000000" w:rsidP="00061C42">
    <w:pPr>
      <w:pStyle w:val="Footer"/>
      <w:tabs>
        <w:tab w:val="clear" w:pos="4513"/>
        <w:tab w:val="clear" w:pos="9026"/>
        <w:tab w:val="left" w:pos="5078"/>
      </w:tabs>
      <w:jc w:val="center"/>
      <w:rPr>
        <w:sz w:val="24"/>
        <w:szCs w:val="24"/>
      </w:rPr>
    </w:pPr>
    <w:r>
      <w:rPr>
        <w:color w:val="00B0F0"/>
        <w:sz w:val="24"/>
        <w:szCs w:val="24"/>
      </w:rPr>
      <w:t>ELPA</w:t>
    </w:r>
    <w:r>
      <w:rPr>
        <w:color w:val="00B0F0"/>
        <w:sz w:val="24"/>
        <w:szCs w:val="24"/>
      </w:rPr>
      <w:t xml:space="preserve"> </w:t>
    </w:r>
    <w:r>
      <w:rPr>
        <w:color w:val="00B0F0"/>
        <w:sz w:val="24"/>
        <w:szCs w:val="24"/>
      </w:rPr>
      <w:t>SCIO</w:t>
    </w:r>
    <w:r>
      <w:rPr>
        <w:color w:val="00B0F0"/>
        <w:sz w:val="24"/>
        <w:szCs w:val="24"/>
      </w:rPr>
      <w:t xml:space="preserve"> </w:t>
    </w:r>
    <w:r w:rsidRPr="00492CC4">
      <w:rPr>
        <w:color w:val="00B0F0"/>
        <w:sz w:val="24"/>
        <w:szCs w:val="24"/>
      </w:rPr>
      <w:t>Scottish Registered Charity SC</w:t>
    </w:r>
    <w:r>
      <w:rPr>
        <w:color w:val="00B0F0"/>
        <w:sz w:val="24"/>
        <w:szCs w:val="24"/>
      </w:rPr>
      <w:t>050202</w:t>
    </w:r>
  </w:p>
  <w:p w14:paraId="3C31A42D" w14:textId="77777777" w:rsidR="00D570B0" w:rsidRPr="00492CC4" w:rsidRDefault="00000000" w:rsidP="00196617">
    <w:pPr>
      <w:pStyle w:val="Footer"/>
      <w:tabs>
        <w:tab w:val="clear" w:pos="4513"/>
        <w:tab w:val="clear" w:pos="9026"/>
        <w:tab w:val="left" w:pos="5078"/>
      </w:tabs>
      <w:jc w:val="center"/>
      <w:rPr>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06AB" w14:textId="77777777" w:rsidR="006C06B3" w:rsidRDefault="00000000" w:rsidP="006C06B3">
    <w:pPr>
      <w:pStyle w:val="NormalWeb"/>
      <w:spacing w:after="0"/>
    </w:pPr>
    <w:r w:rsidRPr="007707E5">
      <w:rPr>
        <w:b/>
        <w:bCs/>
        <w:color w:val="00B0F0"/>
      </w:rPr>
      <w:t xml:space="preserve"> </w:t>
    </w:r>
  </w:p>
  <w:p w14:paraId="68AF7B4D" w14:textId="77777777" w:rsidR="006C06B3" w:rsidRDefault="00000000">
    <w:pPr>
      <w:pStyle w:val="Header"/>
    </w:pPr>
  </w:p>
  <w:p w14:paraId="2F1A271E" w14:textId="77777777" w:rsidR="006C06B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486A" w14:textId="77777777" w:rsidR="001B18A8" w:rsidRPr="001B18A8" w:rsidRDefault="00000000" w:rsidP="0007496C">
    <w:pPr>
      <w:pStyle w:val="Header"/>
      <w:jc w:val="center"/>
      <w:rPr>
        <w:b/>
        <w:bCs/>
        <w:color w:val="00B0F0"/>
      </w:rPr>
    </w:pPr>
    <w:r>
      <w:rPr>
        <w:b/>
        <w:bCs/>
        <w:noProof/>
        <w:color w:val="00B0F0"/>
      </w:rPr>
      <w:drawing>
        <wp:inline distT="0" distB="0" distL="0" distR="0" wp14:anchorId="1C88795D" wp14:editId="3AA4B6C2">
          <wp:extent cx="81225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225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8A8"/>
    <w:multiLevelType w:val="hybridMultilevel"/>
    <w:tmpl w:val="FFFFFFFF"/>
    <w:lvl w:ilvl="0" w:tplc="2FF2E4A4">
      <w:start w:val="1"/>
      <w:numFmt w:val="bullet"/>
      <w:lvlText w:val=""/>
      <w:lvlJc w:val="left"/>
      <w:pPr>
        <w:ind w:left="720" w:hanging="360"/>
      </w:pPr>
      <w:rPr>
        <w:rFonts w:ascii="Symbol" w:hAnsi="Symbol" w:hint="default"/>
      </w:rPr>
    </w:lvl>
    <w:lvl w:ilvl="1" w:tplc="0CBAB2FA">
      <w:start w:val="1"/>
      <w:numFmt w:val="bullet"/>
      <w:lvlText w:val="o"/>
      <w:lvlJc w:val="left"/>
      <w:pPr>
        <w:ind w:left="1440" w:hanging="360"/>
      </w:pPr>
      <w:rPr>
        <w:rFonts w:ascii="Courier New" w:hAnsi="Courier New" w:hint="default"/>
      </w:rPr>
    </w:lvl>
    <w:lvl w:ilvl="2" w:tplc="A17A6248">
      <w:start w:val="1"/>
      <w:numFmt w:val="bullet"/>
      <w:lvlText w:val=""/>
      <w:lvlJc w:val="left"/>
      <w:pPr>
        <w:ind w:left="2160" w:hanging="360"/>
      </w:pPr>
      <w:rPr>
        <w:rFonts w:ascii="Wingdings" w:hAnsi="Wingdings" w:hint="default"/>
      </w:rPr>
    </w:lvl>
    <w:lvl w:ilvl="3" w:tplc="D3D66A9A">
      <w:start w:val="1"/>
      <w:numFmt w:val="bullet"/>
      <w:lvlText w:val=""/>
      <w:lvlJc w:val="left"/>
      <w:pPr>
        <w:ind w:left="2880" w:hanging="360"/>
      </w:pPr>
      <w:rPr>
        <w:rFonts w:ascii="Symbol" w:hAnsi="Symbol" w:hint="default"/>
      </w:rPr>
    </w:lvl>
    <w:lvl w:ilvl="4" w:tplc="FB7A24A4">
      <w:start w:val="1"/>
      <w:numFmt w:val="bullet"/>
      <w:lvlText w:val="o"/>
      <w:lvlJc w:val="left"/>
      <w:pPr>
        <w:ind w:left="3600" w:hanging="360"/>
      </w:pPr>
      <w:rPr>
        <w:rFonts w:ascii="Courier New" w:hAnsi="Courier New" w:hint="default"/>
      </w:rPr>
    </w:lvl>
    <w:lvl w:ilvl="5" w:tplc="06FC3A7A">
      <w:start w:val="1"/>
      <w:numFmt w:val="bullet"/>
      <w:lvlText w:val=""/>
      <w:lvlJc w:val="left"/>
      <w:pPr>
        <w:ind w:left="4320" w:hanging="360"/>
      </w:pPr>
      <w:rPr>
        <w:rFonts w:ascii="Wingdings" w:hAnsi="Wingdings" w:hint="default"/>
      </w:rPr>
    </w:lvl>
    <w:lvl w:ilvl="6" w:tplc="BE9AB3CA">
      <w:start w:val="1"/>
      <w:numFmt w:val="bullet"/>
      <w:lvlText w:val=""/>
      <w:lvlJc w:val="left"/>
      <w:pPr>
        <w:ind w:left="5040" w:hanging="360"/>
      </w:pPr>
      <w:rPr>
        <w:rFonts w:ascii="Symbol" w:hAnsi="Symbol" w:hint="default"/>
      </w:rPr>
    </w:lvl>
    <w:lvl w:ilvl="7" w:tplc="F6605E6E">
      <w:start w:val="1"/>
      <w:numFmt w:val="bullet"/>
      <w:lvlText w:val="o"/>
      <w:lvlJc w:val="left"/>
      <w:pPr>
        <w:ind w:left="5760" w:hanging="360"/>
      </w:pPr>
      <w:rPr>
        <w:rFonts w:ascii="Courier New" w:hAnsi="Courier New" w:hint="default"/>
      </w:rPr>
    </w:lvl>
    <w:lvl w:ilvl="8" w:tplc="2E1098BC">
      <w:start w:val="1"/>
      <w:numFmt w:val="bullet"/>
      <w:lvlText w:val=""/>
      <w:lvlJc w:val="left"/>
      <w:pPr>
        <w:ind w:left="6480" w:hanging="360"/>
      </w:pPr>
      <w:rPr>
        <w:rFonts w:ascii="Wingdings" w:hAnsi="Wingdings" w:hint="default"/>
      </w:rPr>
    </w:lvl>
  </w:abstractNum>
  <w:abstractNum w:abstractNumId="1" w15:restartNumberingAfterBreak="0">
    <w:nsid w:val="1A853D1A"/>
    <w:multiLevelType w:val="hybridMultilevel"/>
    <w:tmpl w:val="FFFFFFFF"/>
    <w:lvl w:ilvl="0" w:tplc="6C4CFD1C">
      <w:start w:val="1"/>
      <w:numFmt w:val="bullet"/>
      <w:lvlText w:val=""/>
      <w:lvlJc w:val="left"/>
      <w:pPr>
        <w:ind w:left="720" w:hanging="360"/>
      </w:pPr>
      <w:rPr>
        <w:rFonts w:ascii="Symbol" w:hAnsi="Symbol" w:hint="default"/>
      </w:rPr>
    </w:lvl>
    <w:lvl w:ilvl="1" w:tplc="AA5404C4">
      <w:start w:val="1"/>
      <w:numFmt w:val="bullet"/>
      <w:lvlText w:val="o"/>
      <w:lvlJc w:val="left"/>
      <w:pPr>
        <w:ind w:left="1440" w:hanging="360"/>
      </w:pPr>
      <w:rPr>
        <w:rFonts w:ascii="Courier New" w:hAnsi="Courier New" w:hint="default"/>
      </w:rPr>
    </w:lvl>
    <w:lvl w:ilvl="2" w:tplc="36282910">
      <w:start w:val="1"/>
      <w:numFmt w:val="bullet"/>
      <w:lvlText w:val=""/>
      <w:lvlJc w:val="left"/>
      <w:pPr>
        <w:ind w:left="2160" w:hanging="360"/>
      </w:pPr>
      <w:rPr>
        <w:rFonts w:ascii="Wingdings" w:hAnsi="Wingdings" w:hint="default"/>
      </w:rPr>
    </w:lvl>
    <w:lvl w:ilvl="3" w:tplc="D5A25984">
      <w:start w:val="1"/>
      <w:numFmt w:val="bullet"/>
      <w:lvlText w:val=""/>
      <w:lvlJc w:val="left"/>
      <w:pPr>
        <w:ind w:left="2880" w:hanging="360"/>
      </w:pPr>
      <w:rPr>
        <w:rFonts w:ascii="Symbol" w:hAnsi="Symbol" w:hint="default"/>
      </w:rPr>
    </w:lvl>
    <w:lvl w:ilvl="4" w:tplc="9754FCC4">
      <w:start w:val="1"/>
      <w:numFmt w:val="bullet"/>
      <w:lvlText w:val="o"/>
      <w:lvlJc w:val="left"/>
      <w:pPr>
        <w:ind w:left="3600" w:hanging="360"/>
      </w:pPr>
      <w:rPr>
        <w:rFonts w:ascii="Courier New" w:hAnsi="Courier New" w:hint="default"/>
      </w:rPr>
    </w:lvl>
    <w:lvl w:ilvl="5" w:tplc="A594AC44">
      <w:start w:val="1"/>
      <w:numFmt w:val="bullet"/>
      <w:lvlText w:val=""/>
      <w:lvlJc w:val="left"/>
      <w:pPr>
        <w:ind w:left="4320" w:hanging="360"/>
      </w:pPr>
      <w:rPr>
        <w:rFonts w:ascii="Wingdings" w:hAnsi="Wingdings" w:hint="default"/>
      </w:rPr>
    </w:lvl>
    <w:lvl w:ilvl="6" w:tplc="34EA68F2">
      <w:start w:val="1"/>
      <w:numFmt w:val="bullet"/>
      <w:lvlText w:val=""/>
      <w:lvlJc w:val="left"/>
      <w:pPr>
        <w:ind w:left="5040" w:hanging="360"/>
      </w:pPr>
      <w:rPr>
        <w:rFonts w:ascii="Symbol" w:hAnsi="Symbol" w:hint="default"/>
      </w:rPr>
    </w:lvl>
    <w:lvl w:ilvl="7" w:tplc="AC5605FA">
      <w:start w:val="1"/>
      <w:numFmt w:val="bullet"/>
      <w:lvlText w:val="o"/>
      <w:lvlJc w:val="left"/>
      <w:pPr>
        <w:ind w:left="5760" w:hanging="360"/>
      </w:pPr>
      <w:rPr>
        <w:rFonts w:ascii="Courier New" w:hAnsi="Courier New" w:hint="default"/>
      </w:rPr>
    </w:lvl>
    <w:lvl w:ilvl="8" w:tplc="883018FC">
      <w:start w:val="1"/>
      <w:numFmt w:val="bullet"/>
      <w:lvlText w:val=""/>
      <w:lvlJc w:val="left"/>
      <w:pPr>
        <w:ind w:left="6480" w:hanging="360"/>
      </w:pPr>
      <w:rPr>
        <w:rFonts w:ascii="Wingdings" w:hAnsi="Wingdings" w:hint="default"/>
      </w:rPr>
    </w:lvl>
  </w:abstractNum>
  <w:abstractNum w:abstractNumId="2" w15:restartNumberingAfterBreak="0">
    <w:nsid w:val="1FA529C8"/>
    <w:multiLevelType w:val="hybridMultilevel"/>
    <w:tmpl w:val="467EAD7A"/>
    <w:lvl w:ilvl="0" w:tplc="A63E256E">
      <w:start w:val="1"/>
      <w:numFmt w:val="bullet"/>
      <w:lvlText w:val=""/>
      <w:lvlJc w:val="left"/>
      <w:pPr>
        <w:ind w:left="360" w:hanging="360"/>
      </w:pPr>
      <w:rPr>
        <w:rFonts w:ascii="Symbol" w:hAnsi="Symbol" w:hint="default"/>
      </w:rPr>
    </w:lvl>
    <w:lvl w:ilvl="1" w:tplc="498E2634" w:tentative="1">
      <w:start w:val="1"/>
      <w:numFmt w:val="bullet"/>
      <w:lvlText w:val="o"/>
      <w:lvlJc w:val="left"/>
      <w:pPr>
        <w:ind w:left="1080" w:hanging="360"/>
      </w:pPr>
      <w:rPr>
        <w:rFonts w:ascii="Courier New" w:hAnsi="Courier New" w:hint="default"/>
      </w:rPr>
    </w:lvl>
    <w:lvl w:ilvl="2" w:tplc="0574B6F2" w:tentative="1">
      <w:start w:val="1"/>
      <w:numFmt w:val="bullet"/>
      <w:lvlText w:val=""/>
      <w:lvlJc w:val="left"/>
      <w:pPr>
        <w:ind w:left="1800" w:hanging="360"/>
      </w:pPr>
      <w:rPr>
        <w:rFonts w:ascii="Wingdings" w:hAnsi="Wingdings" w:hint="default"/>
      </w:rPr>
    </w:lvl>
    <w:lvl w:ilvl="3" w:tplc="10F4DB3C" w:tentative="1">
      <w:start w:val="1"/>
      <w:numFmt w:val="bullet"/>
      <w:lvlText w:val=""/>
      <w:lvlJc w:val="left"/>
      <w:pPr>
        <w:ind w:left="2520" w:hanging="360"/>
      </w:pPr>
      <w:rPr>
        <w:rFonts w:ascii="Symbol" w:hAnsi="Symbol" w:hint="default"/>
      </w:rPr>
    </w:lvl>
    <w:lvl w:ilvl="4" w:tplc="198A4504" w:tentative="1">
      <w:start w:val="1"/>
      <w:numFmt w:val="bullet"/>
      <w:lvlText w:val="o"/>
      <w:lvlJc w:val="left"/>
      <w:pPr>
        <w:ind w:left="3240" w:hanging="360"/>
      </w:pPr>
      <w:rPr>
        <w:rFonts w:ascii="Courier New" w:hAnsi="Courier New" w:hint="default"/>
      </w:rPr>
    </w:lvl>
    <w:lvl w:ilvl="5" w:tplc="23526D12" w:tentative="1">
      <w:start w:val="1"/>
      <w:numFmt w:val="bullet"/>
      <w:lvlText w:val=""/>
      <w:lvlJc w:val="left"/>
      <w:pPr>
        <w:ind w:left="3960" w:hanging="360"/>
      </w:pPr>
      <w:rPr>
        <w:rFonts w:ascii="Wingdings" w:hAnsi="Wingdings" w:hint="default"/>
      </w:rPr>
    </w:lvl>
    <w:lvl w:ilvl="6" w:tplc="EE087088" w:tentative="1">
      <w:start w:val="1"/>
      <w:numFmt w:val="bullet"/>
      <w:lvlText w:val=""/>
      <w:lvlJc w:val="left"/>
      <w:pPr>
        <w:ind w:left="4680" w:hanging="360"/>
      </w:pPr>
      <w:rPr>
        <w:rFonts w:ascii="Symbol" w:hAnsi="Symbol" w:hint="default"/>
      </w:rPr>
    </w:lvl>
    <w:lvl w:ilvl="7" w:tplc="949EF544" w:tentative="1">
      <w:start w:val="1"/>
      <w:numFmt w:val="bullet"/>
      <w:lvlText w:val="o"/>
      <w:lvlJc w:val="left"/>
      <w:pPr>
        <w:ind w:left="5400" w:hanging="360"/>
      </w:pPr>
      <w:rPr>
        <w:rFonts w:ascii="Courier New" w:hAnsi="Courier New" w:hint="default"/>
      </w:rPr>
    </w:lvl>
    <w:lvl w:ilvl="8" w:tplc="B78E7638" w:tentative="1">
      <w:start w:val="1"/>
      <w:numFmt w:val="bullet"/>
      <w:lvlText w:val=""/>
      <w:lvlJc w:val="left"/>
      <w:pPr>
        <w:ind w:left="6120" w:hanging="360"/>
      </w:pPr>
      <w:rPr>
        <w:rFonts w:ascii="Wingdings" w:hAnsi="Wingdings" w:hint="default"/>
      </w:rPr>
    </w:lvl>
  </w:abstractNum>
  <w:abstractNum w:abstractNumId="3" w15:restartNumberingAfterBreak="0">
    <w:nsid w:val="55822B0E"/>
    <w:multiLevelType w:val="hybridMultilevel"/>
    <w:tmpl w:val="6B6A44BE"/>
    <w:lvl w:ilvl="0" w:tplc="E7FA11DA">
      <w:start w:val="1"/>
      <w:numFmt w:val="decimal"/>
      <w:lvlText w:val="%1."/>
      <w:lvlJc w:val="left"/>
      <w:pPr>
        <w:ind w:left="360" w:hanging="360"/>
      </w:pPr>
    </w:lvl>
    <w:lvl w:ilvl="1" w:tplc="293E8DC6" w:tentative="1">
      <w:start w:val="1"/>
      <w:numFmt w:val="lowerLetter"/>
      <w:lvlText w:val="%2."/>
      <w:lvlJc w:val="left"/>
      <w:pPr>
        <w:ind w:left="1080" w:hanging="360"/>
      </w:pPr>
    </w:lvl>
    <w:lvl w:ilvl="2" w:tplc="54B40416" w:tentative="1">
      <w:start w:val="1"/>
      <w:numFmt w:val="lowerRoman"/>
      <w:lvlText w:val="%3."/>
      <w:lvlJc w:val="right"/>
      <w:pPr>
        <w:ind w:left="1800" w:hanging="180"/>
      </w:pPr>
    </w:lvl>
    <w:lvl w:ilvl="3" w:tplc="0976381E" w:tentative="1">
      <w:start w:val="1"/>
      <w:numFmt w:val="decimal"/>
      <w:lvlText w:val="%4."/>
      <w:lvlJc w:val="left"/>
      <w:pPr>
        <w:ind w:left="2520" w:hanging="360"/>
      </w:pPr>
    </w:lvl>
    <w:lvl w:ilvl="4" w:tplc="5DB6A3EC" w:tentative="1">
      <w:start w:val="1"/>
      <w:numFmt w:val="lowerLetter"/>
      <w:lvlText w:val="%5."/>
      <w:lvlJc w:val="left"/>
      <w:pPr>
        <w:ind w:left="3240" w:hanging="360"/>
      </w:pPr>
    </w:lvl>
    <w:lvl w:ilvl="5" w:tplc="03A41AC6" w:tentative="1">
      <w:start w:val="1"/>
      <w:numFmt w:val="lowerRoman"/>
      <w:lvlText w:val="%6."/>
      <w:lvlJc w:val="right"/>
      <w:pPr>
        <w:ind w:left="3960" w:hanging="180"/>
      </w:pPr>
    </w:lvl>
    <w:lvl w:ilvl="6" w:tplc="733AFD8E" w:tentative="1">
      <w:start w:val="1"/>
      <w:numFmt w:val="decimal"/>
      <w:lvlText w:val="%7."/>
      <w:lvlJc w:val="left"/>
      <w:pPr>
        <w:ind w:left="4680" w:hanging="360"/>
      </w:pPr>
    </w:lvl>
    <w:lvl w:ilvl="7" w:tplc="EE48FA84" w:tentative="1">
      <w:start w:val="1"/>
      <w:numFmt w:val="lowerLetter"/>
      <w:lvlText w:val="%8."/>
      <w:lvlJc w:val="left"/>
      <w:pPr>
        <w:ind w:left="5400" w:hanging="360"/>
      </w:pPr>
    </w:lvl>
    <w:lvl w:ilvl="8" w:tplc="60EEE556" w:tentative="1">
      <w:start w:val="1"/>
      <w:numFmt w:val="lowerRoman"/>
      <w:lvlText w:val="%9."/>
      <w:lvlJc w:val="right"/>
      <w:pPr>
        <w:ind w:left="6120" w:hanging="180"/>
      </w:pPr>
    </w:lvl>
  </w:abstractNum>
  <w:num w:numId="1" w16cid:durableId="1543708776">
    <w:abstractNumId w:val="2"/>
  </w:num>
  <w:num w:numId="2" w16cid:durableId="1944335757">
    <w:abstractNumId w:val="3"/>
  </w:num>
  <w:num w:numId="3" w16cid:durableId="581717613">
    <w:abstractNumId w:val="1"/>
  </w:num>
  <w:num w:numId="4" w16cid:durableId="5704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7F"/>
    <w:rsid w:val="000848D7"/>
    <w:rsid w:val="003623A5"/>
    <w:rsid w:val="00440600"/>
    <w:rsid w:val="0045313F"/>
    <w:rsid w:val="0049197F"/>
    <w:rsid w:val="005F60DF"/>
    <w:rsid w:val="00E9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EE8AB2"/>
  <w15:chartTrackingRefBased/>
  <w15:docId w15:val="{4CFCE914-E006-014D-B87E-425EEEB9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7F"/>
    <w:pPr>
      <w:spacing w:after="160"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7F"/>
    <w:pPr>
      <w:ind w:left="720"/>
      <w:contextualSpacing/>
    </w:pPr>
  </w:style>
  <w:style w:type="paragraph" w:styleId="Header">
    <w:name w:val="header"/>
    <w:basedOn w:val="Normal"/>
    <w:link w:val="HeaderChar"/>
    <w:uiPriority w:val="99"/>
    <w:unhideWhenUsed/>
    <w:rsid w:val="00491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97F"/>
    <w:rPr>
      <w:rFonts w:eastAsiaTheme="minorEastAsia"/>
      <w:sz w:val="21"/>
      <w:szCs w:val="21"/>
    </w:rPr>
  </w:style>
  <w:style w:type="paragraph" w:styleId="Footer">
    <w:name w:val="footer"/>
    <w:basedOn w:val="Normal"/>
    <w:link w:val="FooterChar"/>
    <w:uiPriority w:val="99"/>
    <w:unhideWhenUsed/>
    <w:rsid w:val="00491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97F"/>
    <w:rPr>
      <w:rFonts w:eastAsiaTheme="minorEastAsia"/>
      <w:sz w:val="21"/>
      <w:szCs w:val="21"/>
    </w:rPr>
  </w:style>
  <w:style w:type="paragraph" w:styleId="NormalWeb">
    <w:name w:val="Normal (Web)"/>
    <w:basedOn w:val="Normal"/>
    <w:uiPriority w:val="99"/>
    <w:semiHidden/>
    <w:unhideWhenUsed/>
    <w:rsid w:val="0049197F"/>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197F"/>
    <w:rPr>
      <w:color w:val="0563C1" w:themeColor="hyperlink"/>
      <w:u w:val="single"/>
    </w:rPr>
  </w:style>
  <w:style w:type="character" w:styleId="FollowedHyperlink">
    <w:name w:val="FollowedHyperlink"/>
    <w:basedOn w:val="DefaultParagraphFont"/>
    <w:uiPriority w:val="99"/>
    <w:semiHidden/>
    <w:unhideWhenUsed/>
    <w:rsid w:val="00491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James</dc:creator>
  <cp:keywords/>
  <dc:description/>
  <cp:lastModifiedBy>Ethan James</cp:lastModifiedBy>
  <cp:revision>2</cp:revision>
  <dcterms:created xsi:type="dcterms:W3CDTF">2022-10-03T19:17:00Z</dcterms:created>
  <dcterms:modified xsi:type="dcterms:W3CDTF">2022-10-03T19:17:00Z</dcterms:modified>
</cp:coreProperties>
</file>